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7E7FA9" w14:textId="71B2C46A" w:rsidR="009A02EC" w:rsidRPr="004A3489" w:rsidRDefault="009A02EC" w:rsidP="009A02EC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4A3489">
        <w:rPr>
          <w:noProof w:val="0"/>
          <w:sz w:val="24"/>
          <w:szCs w:val="24"/>
        </w:rPr>
        <w:t>3GPP TSG-RAN WG</w:t>
      </w:r>
      <w:r w:rsidR="00992C05" w:rsidRPr="004A3489">
        <w:rPr>
          <w:noProof w:val="0"/>
          <w:sz w:val="24"/>
          <w:szCs w:val="24"/>
        </w:rPr>
        <w:t>2</w:t>
      </w:r>
      <w:r w:rsidRPr="004A3489">
        <w:rPr>
          <w:noProof w:val="0"/>
          <w:sz w:val="24"/>
          <w:szCs w:val="24"/>
        </w:rPr>
        <w:t xml:space="preserve"> Meeting #</w:t>
      </w:r>
      <w:r w:rsidR="00992C05" w:rsidRPr="004A3489">
        <w:rPr>
          <w:noProof w:val="0"/>
          <w:sz w:val="24"/>
          <w:szCs w:val="24"/>
        </w:rPr>
        <w:t>127bis</w:t>
      </w:r>
      <w:r w:rsidRPr="004A3489">
        <w:rPr>
          <w:noProof w:val="0"/>
          <w:sz w:val="24"/>
          <w:szCs w:val="24"/>
        </w:rPr>
        <w:tab/>
      </w:r>
      <w:r w:rsidR="00F91999" w:rsidRPr="0086339A">
        <w:rPr>
          <w:bCs/>
          <w:i/>
          <w:iCs/>
          <w:noProof w:val="0"/>
          <w:sz w:val="24"/>
          <w:szCs w:val="24"/>
        </w:rPr>
        <w:t>R2-2408507</w:t>
      </w:r>
    </w:p>
    <w:p w14:paraId="22F431E4" w14:textId="6F9896BB" w:rsidR="002E2FAF" w:rsidRDefault="00CE586B">
      <w:pPr>
        <w:pStyle w:val="Header"/>
        <w:tabs>
          <w:tab w:val="right" w:pos="10206"/>
        </w:tabs>
        <w:rPr>
          <w:noProof w:val="0"/>
          <w:sz w:val="24"/>
        </w:rPr>
      </w:pPr>
      <w:r>
        <w:rPr>
          <w:noProof w:val="0"/>
          <w:sz w:val="24"/>
        </w:rPr>
        <w:t>Hefei</w:t>
      </w:r>
      <w:r w:rsidR="004B25BD" w:rsidRPr="004B25BD">
        <w:rPr>
          <w:noProof w:val="0"/>
          <w:sz w:val="24"/>
        </w:rPr>
        <w:t xml:space="preserve">, </w:t>
      </w:r>
      <w:r>
        <w:rPr>
          <w:noProof w:val="0"/>
          <w:sz w:val="24"/>
        </w:rPr>
        <w:t>China</w:t>
      </w:r>
      <w:r w:rsidR="004B25BD" w:rsidRPr="004B25BD">
        <w:rPr>
          <w:noProof w:val="0"/>
          <w:sz w:val="24"/>
        </w:rPr>
        <w:t xml:space="preserve">, </w:t>
      </w:r>
      <w:r>
        <w:rPr>
          <w:noProof w:val="0"/>
          <w:sz w:val="24"/>
        </w:rPr>
        <w:t>Oct</w:t>
      </w:r>
      <w:r w:rsidR="004B25BD" w:rsidRPr="004B25BD">
        <w:rPr>
          <w:noProof w:val="0"/>
          <w:sz w:val="24"/>
        </w:rPr>
        <w:t xml:space="preserve"> </w:t>
      </w:r>
      <w:r w:rsidR="00402779">
        <w:rPr>
          <w:noProof w:val="0"/>
          <w:sz w:val="24"/>
        </w:rPr>
        <w:t>14</w:t>
      </w:r>
      <w:r w:rsidR="00402779" w:rsidRPr="00402779">
        <w:rPr>
          <w:noProof w:val="0"/>
          <w:sz w:val="24"/>
          <w:vertAlign w:val="superscript"/>
        </w:rPr>
        <w:t>th</w:t>
      </w:r>
      <w:r w:rsidR="004B25BD" w:rsidRPr="004B25BD">
        <w:rPr>
          <w:noProof w:val="0"/>
          <w:sz w:val="24"/>
        </w:rPr>
        <w:t xml:space="preserve"> – </w:t>
      </w:r>
      <w:r w:rsidR="00402779">
        <w:rPr>
          <w:noProof w:val="0"/>
          <w:sz w:val="24"/>
        </w:rPr>
        <w:t>18</w:t>
      </w:r>
      <w:r w:rsidR="00402779" w:rsidRPr="00402779">
        <w:rPr>
          <w:noProof w:val="0"/>
          <w:sz w:val="24"/>
          <w:vertAlign w:val="superscript"/>
        </w:rPr>
        <w:t>th</w:t>
      </w:r>
      <w:r w:rsidR="004B25BD" w:rsidRPr="004B25BD">
        <w:rPr>
          <w:noProof w:val="0"/>
          <w:sz w:val="24"/>
        </w:rPr>
        <w:t xml:space="preserve">, </w:t>
      </w:r>
      <w:r w:rsidR="00402779">
        <w:rPr>
          <w:noProof w:val="0"/>
          <w:sz w:val="24"/>
        </w:rPr>
        <w:t>2024</w:t>
      </w:r>
    </w:p>
    <w:p w14:paraId="0D2AB3D9" w14:textId="77777777" w:rsidR="002E2FAF" w:rsidRDefault="002E2FAF">
      <w:pPr>
        <w:pStyle w:val="RecCCITT"/>
        <w:keepNext w:val="0"/>
        <w:keepLines w:val="0"/>
        <w:rPr>
          <w:rFonts w:ascii="Arial" w:hAnsi="Arial"/>
        </w:rPr>
      </w:pPr>
    </w:p>
    <w:p w14:paraId="6A54947A" w14:textId="168CD520" w:rsidR="003A294C" w:rsidRPr="00863BF6" w:rsidRDefault="003A294C" w:rsidP="003A294C">
      <w:pPr>
        <w:tabs>
          <w:tab w:val="left" w:pos="2127"/>
        </w:tabs>
        <w:spacing w:before="120" w:after="0"/>
        <w:ind w:left="2127" w:hanging="2127"/>
        <w:rPr>
          <w:rFonts w:ascii="Arial" w:hAnsi="Arial"/>
          <w:b/>
          <w:sz w:val="24"/>
        </w:rPr>
      </w:pPr>
      <w:r w:rsidRPr="00863BF6">
        <w:rPr>
          <w:rFonts w:ascii="Arial" w:hAnsi="Arial"/>
          <w:b/>
          <w:sz w:val="24"/>
        </w:rPr>
        <w:t>Agenda Item:</w:t>
      </w:r>
      <w:r w:rsidRPr="00863BF6">
        <w:rPr>
          <w:rFonts w:ascii="Arial" w:hAnsi="Arial"/>
          <w:b/>
          <w:sz w:val="24"/>
        </w:rPr>
        <w:tab/>
      </w:r>
      <w:r w:rsidR="00F521E5">
        <w:rPr>
          <w:rFonts w:ascii="Arial" w:hAnsi="Arial"/>
          <w:b/>
          <w:sz w:val="24"/>
        </w:rPr>
        <w:t>8.6.4</w:t>
      </w:r>
    </w:p>
    <w:p w14:paraId="3A425244" w14:textId="4962862A" w:rsidR="002E2FAF" w:rsidRPr="00863BF6" w:rsidRDefault="002E2FAF" w:rsidP="00B02CB3">
      <w:pPr>
        <w:tabs>
          <w:tab w:val="left" w:pos="2127"/>
        </w:tabs>
        <w:spacing w:before="120" w:after="0"/>
        <w:ind w:left="2131" w:hanging="2131"/>
        <w:rPr>
          <w:rFonts w:ascii="Arial" w:hAnsi="Arial"/>
          <w:b/>
          <w:sz w:val="24"/>
        </w:rPr>
      </w:pPr>
      <w:r w:rsidRPr="00863BF6">
        <w:rPr>
          <w:rFonts w:ascii="Arial" w:hAnsi="Arial"/>
          <w:b/>
          <w:sz w:val="24"/>
        </w:rPr>
        <w:t>Source:</w:t>
      </w:r>
      <w:r w:rsidRPr="00863BF6">
        <w:rPr>
          <w:rFonts w:ascii="Arial" w:hAnsi="Arial"/>
          <w:b/>
          <w:sz w:val="24"/>
        </w:rPr>
        <w:tab/>
      </w:r>
      <w:r w:rsidRPr="00863BF6">
        <w:rPr>
          <w:rFonts w:ascii="Arial" w:hAnsi="Arial" w:hint="eastAsia"/>
          <w:b/>
          <w:sz w:val="24"/>
        </w:rPr>
        <w:t>Panasonic</w:t>
      </w:r>
    </w:p>
    <w:p w14:paraId="1D5ACAA7" w14:textId="725A77E8" w:rsidR="002E2FAF" w:rsidRPr="00863BF6" w:rsidRDefault="002E2FAF" w:rsidP="00B02CB3">
      <w:pPr>
        <w:tabs>
          <w:tab w:val="left" w:pos="2127"/>
        </w:tabs>
        <w:spacing w:before="120" w:after="0"/>
        <w:ind w:left="2127" w:hanging="2127"/>
        <w:rPr>
          <w:rFonts w:ascii="Arial" w:hAnsi="Arial"/>
          <w:b/>
          <w:sz w:val="24"/>
        </w:rPr>
      </w:pPr>
      <w:r w:rsidRPr="00863BF6">
        <w:rPr>
          <w:rFonts w:ascii="Arial" w:hAnsi="Arial"/>
          <w:b/>
          <w:sz w:val="24"/>
        </w:rPr>
        <w:t xml:space="preserve">Title: </w:t>
      </w:r>
      <w:r w:rsidRPr="00863BF6">
        <w:rPr>
          <w:rFonts w:ascii="Arial" w:hAnsi="Arial"/>
          <w:b/>
          <w:sz w:val="24"/>
        </w:rPr>
        <w:tab/>
      </w:r>
      <w:r w:rsidR="00652B08">
        <w:rPr>
          <w:rFonts w:ascii="Arial" w:hAnsi="Arial"/>
          <w:b/>
          <w:sz w:val="24"/>
        </w:rPr>
        <w:t>Considerations for conditional LTM</w:t>
      </w:r>
    </w:p>
    <w:p w14:paraId="5F767371" w14:textId="2B7A37C8" w:rsidR="002E2FAF" w:rsidRPr="00863BF6" w:rsidRDefault="002E2FAF" w:rsidP="00B02CB3">
      <w:pPr>
        <w:tabs>
          <w:tab w:val="left" w:pos="2127"/>
        </w:tabs>
        <w:spacing w:before="120" w:after="0"/>
        <w:rPr>
          <w:rFonts w:ascii="Arial" w:hAnsi="Arial"/>
          <w:b/>
          <w:sz w:val="24"/>
        </w:rPr>
      </w:pPr>
      <w:r w:rsidRPr="00863BF6">
        <w:rPr>
          <w:rFonts w:ascii="Arial" w:hAnsi="Arial"/>
          <w:b/>
          <w:sz w:val="24"/>
        </w:rPr>
        <w:t>Document for:</w:t>
      </w:r>
      <w:r w:rsidRPr="00863BF6">
        <w:rPr>
          <w:rFonts w:ascii="Arial" w:hAnsi="Arial"/>
          <w:b/>
          <w:sz w:val="24"/>
        </w:rPr>
        <w:tab/>
        <w:t>Discussion</w:t>
      </w:r>
    </w:p>
    <w:p w14:paraId="5E379F8C" w14:textId="77777777" w:rsidR="002E2FAF" w:rsidRDefault="002E2FAF">
      <w:pPr>
        <w:pStyle w:val="Heading1"/>
      </w:pPr>
      <w:r>
        <w:t>Introduction</w:t>
      </w:r>
    </w:p>
    <w:p w14:paraId="16F0B479" w14:textId="6B01BD8F" w:rsidR="002E2FAF" w:rsidRDefault="000B6830">
      <w:pPr>
        <w:rPr>
          <w:rFonts w:cs="Arial"/>
        </w:rPr>
      </w:pPr>
      <w:r>
        <w:rPr>
          <w:rFonts w:cs="Arial"/>
        </w:rPr>
        <w:t>As per WID in [1]</w:t>
      </w:r>
      <w:r w:rsidR="0085406B">
        <w:rPr>
          <w:rFonts w:cs="Arial"/>
        </w:rPr>
        <w:t>,</w:t>
      </w:r>
      <w:r w:rsidR="001834E5">
        <w:rPr>
          <w:rFonts w:cs="Arial"/>
        </w:rPr>
        <w:t xml:space="preserve"> </w:t>
      </w:r>
      <w:r w:rsidR="005C1681">
        <w:rPr>
          <w:rFonts w:cs="Arial"/>
        </w:rPr>
        <w:t>R</w:t>
      </w:r>
      <w:r w:rsidR="00925036">
        <w:rPr>
          <w:rFonts w:cs="Arial" w:hint="eastAsia"/>
          <w:lang w:eastAsia="ja-JP"/>
        </w:rPr>
        <w:t>el</w:t>
      </w:r>
      <w:r w:rsidR="005C1681">
        <w:rPr>
          <w:rFonts w:cs="Arial"/>
        </w:rPr>
        <w:t xml:space="preserve">-19 work item </w:t>
      </w:r>
      <w:r w:rsidR="0085406B">
        <w:rPr>
          <w:rFonts w:cs="Arial"/>
        </w:rPr>
        <w:t>for</w:t>
      </w:r>
      <w:r w:rsidR="00D30788">
        <w:rPr>
          <w:rFonts w:cs="Arial"/>
        </w:rPr>
        <w:t xml:space="preserve"> mobility enhancements</w:t>
      </w:r>
      <w:r w:rsidR="0085406B">
        <w:rPr>
          <w:rFonts w:cs="Arial"/>
        </w:rPr>
        <w:t xml:space="preserve"> </w:t>
      </w:r>
      <w:r w:rsidR="000A2573">
        <w:rPr>
          <w:rFonts w:cs="Arial"/>
        </w:rPr>
        <w:t>specif</w:t>
      </w:r>
      <w:r w:rsidR="0085406B">
        <w:rPr>
          <w:rFonts w:cs="Arial"/>
        </w:rPr>
        <w:t>ies to</w:t>
      </w:r>
      <w:r w:rsidR="000A2573">
        <w:rPr>
          <w:rFonts w:cs="Arial"/>
        </w:rPr>
        <w:t xml:space="preserve"> </w:t>
      </w:r>
      <w:r w:rsidR="00D30788">
        <w:rPr>
          <w:rFonts w:cs="Arial"/>
        </w:rPr>
        <w:t xml:space="preserve">support </w:t>
      </w:r>
      <w:r w:rsidR="00D50791">
        <w:rPr>
          <w:rFonts w:cs="Arial"/>
        </w:rPr>
        <w:t>intra-CU conditional</w:t>
      </w:r>
      <w:r w:rsidR="00FF5C54">
        <w:rPr>
          <w:rFonts w:cs="Arial"/>
        </w:rPr>
        <w:t xml:space="preserve"> L1/L2 triggered mobility (LTM)</w:t>
      </w:r>
      <w:r w:rsidR="002A3251">
        <w:rPr>
          <w:rFonts w:cs="Arial"/>
        </w:rPr>
        <w:t>,</w:t>
      </w:r>
      <w:r w:rsidR="006B38B7">
        <w:rPr>
          <w:rFonts w:cs="Arial"/>
        </w:rPr>
        <w:t xml:space="preserve"> aiming to provide </w:t>
      </w:r>
      <w:r w:rsidR="002D3CC3">
        <w:rPr>
          <w:rFonts w:cs="Arial"/>
        </w:rPr>
        <w:t>support for conditional cell switch and subsequent conditional cell switch</w:t>
      </w:r>
      <w:r w:rsidR="00B54F54">
        <w:rPr>
          <w:rFonts w:cs="Arial"/>
        </w:rPr>
        <w:t>,</w:t>
      </w:r>
      <w:r w:rsidR="002A3251">
        <w:rPr>
          <w:rFonts w:cs="Arial"/>
        </w:rPr>
        <w:t xml:space="preserve"> where UE evaluates execution conditions to perform cell switch operation during mobility</w:t>
      </w:r>
      <w:r w:rsidR="0085406B">
        <w:rPr>
          <w:rFonts w:cs="Arial"/>
        </w:rPr>
        <w:t>.</w:t>
      </w:r>
    </w:p>
    <w:p w14:paraId="36BFA5F1" w14:textId="559E2874" w:rsidR="00942262" w:rsidRDefault="00B34D93">
      <w:pPr>
        <w:rPr>
          <w:rFonts w:cs="Arial"/>
        </w:rPr>
      </w:pPr>
      <w:r>
        <w:rPr>
          <w:rFonts w:cs="Arial"/>
        </w:rPr>
        <w:t>In this contribution,</w:t>
      </w:r>
      <w:r w:rsidR="00942262">
        <w:rPr>
          <w:rFonts w:cs="Arial"/>
        </w:rPr>
        <w:t xml:space="preserve"> some of the considerations </w:t>
      </w:r>
      <w:r>
        <w:rPr>
          <w:rFonts w:cs="Arial"/>
        </w:rPr>
        <w:t xml:space="preserve">to support </w:t>
      </w:r>
      <w:r w:rsidR="00EF6AFC">
        <w:rPr>
          <w:rFonts w:cs="Arial"/>
        </w:rPr>
        <w:t>conditional LTM is discussed.</w:t>
      </w:r>
    </w:p>
    <w:p w14:paraId="2B484E0A" w14:textId="77777777" w:rsidR="002E2FAF" w:rsidRDefault="00CB24EA">
      <w:pPr>
        <w:pStyle w:val="Heading1"/>
        <w:rPr>
          <w:rFonts w:cs="Arial"/>
        </w:rPr>
      </w:pPr>
      <w:r>
        <w:rPr>
          <w:rFonts w:cs="Arial"/>
        </w:rPr>
        <w:t>Discussion</w:t>
      </w:r>
    </w:p>
    <w:p w14:paraId="0FE6A56F" w14:textId="301BC998" w:rsidR="000F6ADB" w:rsidRDefault="000E7F45" w:rsidP="00512394">
      <w:pPr>
        <w:pStyle w:val="Heading2"/>
      </w:pPr>
      <w:r>
        <w:t xml:space="preserve">Components </w:t>
      </w:r>
      <w:r w:rsidR="00706353">
        <w:t>of</w:t>
      </w:r>
      <w:r w:rsidR="0092461F">
        <w:t xml:space="preserve"> conditional LTM</w:t>
      </w:r>
    </w:p>
    <w:p w14:paraId="16526DE0" w14:textId="00ECF34F" w:rsidR="00512394" w:rsidRDefault="000023A6" w:rsidP="00512394">
      <w:r>
        <w:t xml:space="preserve">Figure-1 shows </w:t>
      </w:r>
      <w:r w:rsidR="007F0084">
        <w:t xml:space="preserve">a typical </w:t>
      </w:r>
      <w:r w:rsidR="008840F0">
        <w:rPr>
          <w:rFonts w:hint="eastAsia"/>
          <w:lang w:eastAsia="ja-JP"/>
        </w:rPr>
        <w:t>sequence</w:t>
      </w:r>
      <w:r w:rsidR="007F0084">
        <w:t xml:space="preserve"> </w:t>
      </w:r>
      <w:r w:rsidR="00836D8A">
        <w:t xml:space="preserve">for a </w:t>
      </w:r>
      <w:r w:rsidR="007F0084">
        <w:t>condition handover</w:t>
      </w:r>
      <w:r w:rsidR="0054666F">
        <w:t xml:space="preserve"> procedure </w:t>
      </w:r>
      <w:r w:rsidR="00FD56E1">
        <w:t xml:space="preserve">as </w:t>
      </w:r>
      <w:r w:rsidR="00AC663F">
        <w:t xml:space="preserve">evaluated and </w:t>
      </w:r>
      <w:r w:rsidR="0054666F">
        <w:t xml:space="preserve">executed </w:t>
      </w:r>
      <w:r w:rsidR="006707CF">
        <w:t>by UE.</w:t>
      </w:r>
      <w:r w:rsidR="00193DF5">
        <w:t xml:space="preserve"> </w:t>
      </w:r>
      <w:r w:rsidR="000E7F45">
        <w:t xml:space="preserve">It could be </w:t>
      </w:r>
      <w:r w:rsidR="001F26CE">
        <w:t>categorized</w:t>
      </w:r>
      <w:r w:rsidR="000E7F45">
        <w:t xml:space="preserve"> into four </w:t>
      </w:r>
      <w:r w:rsidR="00836D8A">
        <w:t xml:space="preserve">components </w:t>
      </w:r>
      <w:r w:rsidR="001C2EB1">
        <w:t>as follows.</w:t>
      </w:r>
    </w:p>
    <w:p w14:paraId="1539454A" w14:textId="2C186230" w:rsidR="001C2EB1" w:rsidRDefault="001C2EB1" w:rsidP="004E694B">
      <w:pPr>
        <w:pStyle w:val="ListParagraph"/>
        <w:numPr>
          <w:ilvl w:val="0"/>
          <w:numId w:val="7"/>
        </w:numPr>
      </w:pPr>
      <w:r>
        <w:t>Conditional candidate preparation</w:t>
      </w:r>
      <w:r w:rsidR="00D43D56">
        <w:t xml:space="preserve"> and configuration</w:t>
      </w:r>
      <w:r>
        <w:t>.</w:t>
      </w:r>
    </w:p>
    <w:p w14:paraId="14AF356F" w14:textId="5AB1A9EE" w:rsidR="001C2EB1" w:rsidRDefault="00D73D0B" w:rsidP="004E694B">
      <w:pPr>
        <w:pStyle w:val="ListParagraph"/>
        <w:numPr>
          <w:ilvl w:val="0"/>
          <w:numId w:val="7"/>
        </w:numPr>
      </w:pPr>
      <w:r>
        <w:t xml:space="preserve">Execution </w:t>
      </w:r>
      <w:r w:rsidR="007F0D78">
        <w:t>condition evaluation</w:t>
      </w:r>
      <w:r w:rsidR="00D43D56">
        <w:t>.</w:t>
      </w:r>
    </w:p>
    <w:p w14:paraId="554AC58C" w14:textId="25922839" w:rsidR="007F0D78" w:rsidRDefault="004E694B" w:rsidP="004E694B">
      <w:pPr>
        <w:pStyle w:val="ListParagraph"/>
        <w:numPr>
          <w:ilvl w:val="0"/>
          <w:numId w:val="7"/>
        </w:numPr>
      </w:pPr>
      <w:r>
        <w:t>DL and UL synchronization</w:t>
      </w:r>
      <w:r w:rsidR="00D43D56">
        <w:t>.</w:t>
      </w:r>
    </w:p>
    <w:p w14:paraId="1B641C1B" w14:textId="731DC727" w:rsidR="004E694B" w:rsidRDefault="004E694B" w:rsidP="004E694B">
      <w:pPr>
        <w:pStyle w:val="ListParagraph"/>
        <w:numPr>
          <w:ilvl w:val="0"/>
          <w:numId w:val="7"/>
        </w:numPr>
      </w:pPr>
      <w:r>
        <w:t>Handover completion</w:t>
      </w:r>
      <w:r w:rsidR="00D43D56">
        <w:t>.</w:t>
      </w:r>
    </w:p>
    <w:p w14:paraId="73368A70" w14:textId="785B8A72" w:rsidR="006707CF" w:rsidRDefault="00982133" w:rsidP="00512394">
      <w:r>
        <w:object w:dxaOrig="11441" w:dyaOrig="3131" w14:anchorId="428377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75pt;height:132.1pt" o:ole="">
            <v:imagedata r:id="rId10" o:title=""/>
          </v:shape>
          <o:OLEObject Type="Embed" ProgID="Visio.Drawing.15" ShapeID="_x0000_i1025" DrawAspect="Content" ObjectID="_1789400648" r:id="rId11"/>
        </w:object>
      </w:r>
    </w:p>
    <w:p w14:paraId="1403D2BD" w14:textId="120E6F3F" w:rsidR="004D4F6A" w:rsidRPr="00512394" w:rsidRDefault="004D4F6A" w:rsidP="004D4F6A">
      <w:pPr>
        <w:jc w:val="center"/>
      </w:pPr>
      <w:r>
        <w:t>Figure-1: Component</w:t>
      </w:r>
      <w:r w:rsidR="00933057">
        <w:t>s of</w:t>
      </w:r>
      <w:r>
        <w:t xml:space="preserve"> condition</w:t>
      </w:r>
      <w:r w:rsidR="006E3CEE">
        <w:t>al</w:t>
      </w:r>
      <w:r>
        <w:t xml:space="preserve"> handover </w:t>
      </w:r>
      <w:r w:rsidR="00354549">
        <w:t xml:space="preserve">executed </w:t>
      </w:r>
      <w:r w:rsidR="00C1739A">
        <w:t>at</w:t>
      </w:r>
      <w:r w:rsidR="00933057">
        <w:t xml:space="preserve"> UE</w:t>
      </w:r>
    </w:p>
    <w:p w14:paraId="1E6557F6" w14:textId="67FC5475" w:rsidR="001E10A2" w:rsidRDefault="00CD480C">
      <w:pPr>
        <w:rPr>
          <w:bCs/>
        </w:rPr>
      </w:pPr>
      <w:r>
        <w:rPr>
          <w:bCs/>
        </w:rPr>
        <w:t xml:space="preserve">This document is </w:t>
      </w:r>
      <w:r w:rsidR="00EE1D61">
        <w:rPr>
          <w:bCs/>
        </w:rPr>
        <w:t xml:space="preserve">divided into sections based on the above listed </w:t>
      </w:r>
      <w:r>
        <w:rPr>
          <w:bCs/>
        </w:rPr>
        <w:t xml:space="preserve">components </w:t>
      </w:r>
      <w:r w:rsidR="000033F3">
        <w:rPr>
          <w:bCs/>
        </w:rPr>
        <w:t xml:space="preserve">to discuss some of the open issues </w:t>
      </w:r>
      <w:r w:rsidR="008062B7">
        <w:rPr>
          <w:bCs/>
        </w:rPr>
        <w:t>for the individual components of</w:t>
      </w:r>
      <w:r w:rsidR="00415FB6">
        <w:rPr>
          <w:bCs/>
        </w:rPr>
        <w:t xml:space="preserve"> condition </w:t>
      </w:r>
      <w:r w:rsidR="00D92D34">
        <w:rPr>
          <w:bCs/>
        </w:rPr>
        <w:t>LTM</w:t>
      </w:r>
      <w:r w:rsidR="00E37A78">
        <w:rPr>
          <w:bCs/>
        </w:rPr>
        <w:t xml:space="preserve">, </w:t>
      </w:r>
      <w:r w:rsidR="008062B7">
        <w:rPr>
          <w:bCs/>
        </w:rPr>
        <w:t>because</w:t>
      </w:r>
      <w:r w:rsidR="00E37A78">
        <w:rPr>
          <w:bCs/>
        </w:rPr>
        <w:t xml:space="preserve"> the</w:t>
      </w:r>
      <w:r w:rsidR="00415FB6">
        <w:rPr>
          <w:bCs/>
        </w:rPr>
        <w:t xml:space="preserve"> components </w:t>
      </w:r>
      <w:r w:rsidR="00E37A78">
        <w:rPr>
          <w:bCs/>
        </w:rPr>
        <w:t xml:space="preserve">in </w:t>
      </w:r>
      <w:r w:rsidR="005215A9">
        <w:rPr>
          <w:bCs/>
        </w:rPr>
        <w:t xml:space="preserve">existing </w:t>
      </w:r>
      <w:r w:rsidR="00E37A78">
        <w:rPr>
          <w:bCs/>
        </w:rPr>
        <w:t xml:space="preserve">conditional handover </w:t>
      </w:r>
      <w:r w:rsidR="005215A9">
        <w:rPr>
          <w:bCs/>
        </w:rPr>
        <w:t xml:space="preserve">feature </w:t>
      </w:r>
      <w:r w:rsidR="00E37A78">
        <w:rPr>
          <w:bCs/>
        </w:rPr>
        <w:t>can</w:t>
      </w:r>
      <w:r w:rsidR="00415FB6">
        <w:rPr>
          <w:bCs/>
        </w:rPr>
        <w:t xml:space="preserve"> be adapted</w:t>
      </w:r>
      <w:r w:rsidR="00933573">
        <w:rPr>
          <w:bCs/>
        </w:rPr>
        <w:t xml:space="preserve"> or optimized</w:t>
      </w:r>
      <w:r w:rsidR="00415FB6">
        <w:rPr>
          <w:bCs/>
        </w:rPr>
        <w:t xml:space="preserve"> for </w:t>
      </w:r>
      <w:r w:rsidR="00683077">
        <w:rPr>
          <w:bCs/>
        </w:rPr>
        <w:t xml:space="preserve">the </w:t>
      </w:r>
      <w:r w:rsidR="00415FB6">
        <w:rPr>
          <w:bCs/>
        </w:rPr>
        <w:t xml:space="preserve">conditional LTM </w:t>
      </w:r>
      <w:r w:rsidR="003E2648">
        <w:rPr>
          <w:bCs/>
        </w:rPr>
        <w:t>procedure</w:t>
      </w:r>
      <w:r w:rsidR="00415FB6">
        <w:rPr>
          <w:bCs/>
        </w:rPr>
        <w:t xml:space="preserve"> in R</w:t>
      </w:r>
      <w:r w:rsidR="00541E15">
        <w:rPr>
          <w:rFonts w:hint="eastAsia"/>
          <w:bCs/>
          <w:lang w:eastAsia="ja-JP"/>
        </w:rPr>
        <w:t>el</w:t>
      </w:r>
      <w:r w:rsidR="00415FB6">
        <w:rPr>
          <w:bCs/>
        </w:rPr>
        <w:t>-19 NR.</w:t>
      </w:r>
    </w:p>
    <w:p w14:paraId="39429E62" w14:textId="63680F0E" w:rsidR="00933573" w:rsidRDefault="00933573" w:rsidP="00933573">
      <w:pPr>
        <w:pStyle w:val="Heading3"/>
      </w:pPr>
      <w:r>
        <w:t>Conditional candidate preparation for LTM</w:t>
      </w:r>
    </w:p>
    <w:p w14:paraId="7EF56C83" w14:textId="1E9AD2D9" w:rsidR="00E651A2" w:rsidRDefault="002B3ECA" w:rsidP="00E651A2">
      <w:r>
        <w:t xml:space="preserve">Candidate cells for lower layer mobility </w:t>
      </w:r>
      <w:r w:rsidR="0012673C">
        <w:t xml:space="preserve">is also </w:t>
      </w:r>
      <w:r w:rsidR="00344B6D">
        <w:t>an</w:t>
      </w:r>
      <w:r w:rsidR="0012673C">
        <w:t xml:space="preserve"> integral part of </w:t>
      </w:r>
      <w:r w:rsidR="00344B6D">
        <w:t>R</w:t>
      </w:r>
      <w:r w:rsidR="008A7EE7">
        <w:rPr>
          <w:rFonts w:hint="eastAsia"/>
          <w:lang w:eastAsia="ja-JP"/>
        </w:rPr>
        <w:t>el</w:t>
      </w:r>
      <w:r w:rsidR="00344B6D">
        <w:t>-18 LTM (focussing on intra-CU LTM)</w:t>
      </w:r>
      <w:r w:rsidR="00931D10">
        <w:t xml:space="preserve">, since </w:t>
      </w:r>
      <w:r w:rsidR="000345B8">
        <w:t>one or more</w:t>
      </w:r>
      <w:r w:rsidR="00C53D25">
        <w:t xml:space="preserve"> LTM candidate cells are </w:t>
      </w:r>
      <w:r w:rsidR="000345B8">
        <w:t>cumulated</w:t>
      </w:r>
      <w:r w:rsidR="00C53D25">
        <w:t xml:space="preserve"> and configured </w:t>
      </w:r>
      <w:r w:rsidR="000345B8">
        <w:t xml:space="preserve">at UE earlier before </w:t>
      </w:r>
      <w:r w:rsidR="008C2798">
        <w:t xml:space="preserve">even the actual handover decision is made towards one </w:t>
      </w:r>
      <w:r w:rsidR="00C266FA">
        <w:t>target</w:t>
      </w:r>
      <w:r w:rsidR="008C2798">
        <w:t xml:space="preserve"> cell</w:t>
      </w:r>
      <w:r w:rsidR="00C266FA">
        <w:t xml:space="preserve"> among LTM candidate configurations. Here the conditional LTM </w:t>
      </w:r>
      <w:r w:rsidR="00782B0B">
        <w:t>feature</w:t>
      </w:r>
      <w:r w:rsidR="00C266FA">
        <w:t xml:space="preserve"> also </w:t>
      </w:r>
      <w:r w:rsidR="00782B0B">
        <w:t xml:space="preserve">requires a similar candidate preparation </w:t>
      </w:r>
      <w:r w:rsidR="00583B53">
        <w:t xml:space="preserve">phase </w:t>
      </w:r>
      <w:r w:rsidR="00782B0B">
        <w:t>and configuration</w:t>
      </w:r>
      <w:r w:rsidR="00583B53">
        <w:t>s,</w:t>
      </w:r>
      <w:r w:rsidR="00782B0B">
        <w:t xml:space="preserve"> and </w:t>
      </w:r>
      <w:r w:rsidR="00583B53">
        <w:t xml:space="preserve">therefore </w:t>
      </w:r>
      <w:r w:rsidR="00782B0B">
        <w:t xml:space="preserve">the </w:t>
      </w:r>
      <w:r w:rsidR="00E415CA">
        <w:t xml:space="preserve">candidate preparation and configuration could be reused from the R-18 LTM (or </w:t>
      </w:r>
      <w:r w:rsidR="00C759FE">
        <w:t xml:space="preserve">extent as per </w:t>
      </w:r>
      <w:r w:rsidR="00E415CA">
        <w:t>R-19 LTM in future)</w:t>
      </w:r>
      <w:r w:rsidR="00C759FE">
        <w:t>.</w:t>
      </w:r>
    </w:p>
    <w:p w14:paraId="1B82E03B" w14:textId="130AFEF9" w:rsidR="00C759FE" w:rsidRDefault="00C759FE" w:rsidP="00E651A2">
      <w:pPr>
        <w:rPr>
          <w:b/>
          <w:bCs/>
        </w:rPr>
      </w:pPr>
      <w:r w:rsidRPr="00C759FE">
        <w:rPr>
          <w:b/>
          <w:bCs/>
        </w:rPr>
        <w:lastRenderedPageBreak/>
        <w:t>Proposal 1:</w:t>
      </w:r>
      <w:r w:rsidR="00023258">
        <w:rPr>
          <w:b/>
          <w:bCs/>
        </w:rPr>
        <w:t xml:space="preserve"> </w:t>
      </w:r>
      <w:r w:rsidR="00F868E0">
        <w:rPr>
          <w:b/>
          <w:bCs/>
        </w:rPr>
        <w:t>Condition</w:t>
      </w:r>
      <w:r w:rsidR="00583B53">
        <w:rPr>
          <w:b/>
          <w:bCs/>
        </w:rPr>
        <w:t>al</w:t>
      </w:r>
      <w:r w:rsidR="00F868E0">
        <w:rPr>
          <w:b/>
          <w:bCs/>
        </w:rPr>
        <w:t xml:space="preserve"> LTM to reuse LTM configuration procedure</w:t>
      </w:r>
      <w:r w:rsidR="00B25458">
        <w:rPr>
          <w:b/>
          <w:bCs/>
        </w:rPr>
        <w:t xml:space="preserve"> </w:t>
      </w:r>
      <w:r w:rsidR="002A2386">
        <w:rPr>
          <w:b/>
          <w:bCs/>
        </w:rPr>
        <w:t>as in</w:t>
      </w:r>
      <w:r w:rsidR="00B25458">
        <w:rPr>
          <w:b/>
          <w:bCs/>
        </w:rPr>
        <w:t xml:space="preserve"> R-18 LTM (for intra-CU candidate cells)</w:t>
      </w:r>
      <w:r w:rsidR="00F868E0">
        <w:rPr>
          <w:b/>
          <w:bCs/>
        </w:rPr>
        <w:t xml:space="preserve"> to configure LTM candidate cells </w:t>
      </w:r>
      <w:r w:rsidR="006D5691">
        <w:rPr>
          <w:b/>
          <w:bCs/>
        </w:rPr>
        <w:t>to</w:t>
      </w:r>
      <w:r w:rsidR="00F868E0">
        <w:rPr>
          <w:b/>
          <w:bCs/>
        </w:rPr>
        <w:t xml:space="preserve"> UE, including the </w:t>
      </w:r>
      <w:r w:rsidR="00707B59">
        <w:rPr>
          <w:b/>
          <w:bCs/>
        </w:rPr>
        <w:t>LTM candidate IDs</w:t>
      </w:r>
      <w:r w:rsidR="00713A37">
        <w:rPr>
          <w:b/>
          <w:bCs/>
        </w:rPr>
        <w:t xml:space="preserve"> which are indicated to uniquely identify each </w:t>
      </w:r>
      <w:r w:rsidR="009A474B">
        <w:rPr>
          <w:b/>
          <w:bCs/>
        </w:rPr>
        <w:t xml:space="preserve">LTM candidate </w:t>
      </w:r>
      <w:r w:rsidR="00D959B3">
        <w:rPr>
          <w:b/>
          <w:bCs/>
        </w:rPr>
        <w:t xml:space="preserve">cell </w:t>
      </w:r>
      <w:r w:rsidR="00C83F69">
        <w:rPr>
          <w:b/>
          <w:bCs/>
        </w:rPr>
        <w:t>configuration</w:t>
      </w:r>
      <w:r w:rsidR="008A5D8D">
        <w:rPr>
          <w:b/>
          <w:bCs/>
        </w:rPr>
        <w:t xml:space="preserve"> </w:t>
      </w:r>
      <w:r w:rsidR="00316BE2">
        <w:rPr>
          <w:b/>
          <w:bCs/>
        </w:rPr>
        <w:t>at UE</w:t>
      </w:r>
      <w:r w:rsidR="009A474B">
        <w:rPr>
          <w:b/>
          <w:bCs/>
        </w:rPr>
        <w:t>.</w:t>
      </w:r>
    </w:p>
    <w:p w14:paraId="20BA32DD" w14:textId="3A62BF3E" w:rsidR="00E53AFA" w:rsidRDefault="00E53AFA" w:rsidP="005A5A94">
      <w:pPr>
        <w:pStyle w:val="Heading3"/>
      </w:pPr>
      <w:r>
        <w:t xml:space="preserve">Conditional </w:t>
      </w:r>
      <w:r w:rsidR="005A5A94">
        <w:t>LTM execution phase</w:t>
      </w:r>
    </w:p>
    <w:p w14:paraId="62AED2DF" w14:textId="1BA6ABE7" w:rsidR="00CD4C15" w:rsidRDefault="009C3E96" w:rsidP="00652890">
      <w:r>
        <w:t xml:space="preserve">Conditional handover currently supports following </w:t>
      </w:r>
      <w:r w:rsidR="00324499">
        <w:t>execution conditions to evaluate and perform handover decision</w:t>
      </w:r>
      <w:r w:rsidR="00730276">
        <w:t>s at UE, defined</w:t>
      </w:r>
      <w:r w:rsidR="00324499">
        <w:t xml:space="preserve"> based on </w:t>
      </w:r>
      <w:r w:rsidR="00730276">
        <w:t xml:space="preserve">channel </w:t>
      </w:r>
      <w:r w:rsidR="00CD4C15">
        <w:t>quality measurement</w:t>
      </w:r>
      <w:r w:rsidR="00583B53">
        <w:t xml:space="preserve">s </w:t>
      </w:r>
      <w:r w:rsidR="00CD4C15">
        <w:t>of the candidate cells.</w:t>
      </w:r>
    </w:p>
    <w:p w14:paraId="0DA934A1" w14:textId="2F2FB789" w:rsidR="00866408" w:rsidRPr="00866408" w:rsidRDefault="00866408" w:rsidP="00866408">
      <w:pPr>
        <w:pStyle w:val="B1"/>
      </w:pPr>
      <w:proofErr w:type="spellStart"/>
      <w:r w:rsidRPr="00222592">
        <w:rPr>
          <w:u w:val="single"/>
        </w:rPr>
        <w:t>CondEvent</w:t>
      </w:r>
      <w:proofErr w:type="spellEnd"/>
      <w:r w:rsidRPr="00222592">
        <w:rPr>
          <w:u w:val="single"/>
        </w:rPr>
        <w:t xml:space="preserve"> A3</w:t>
      </w:r>
      <w:r w:rsidRPr="00866408">
        <w:t xml:space="preserve">: Conditional candidate becomes amount of offset better than </w:t>
      </w:r>
      <w:r w:rsidR="00B64AFA">
        <w:t>source.</w:t>
      </w:r>
    </w:p>
    <w:p w14:paraId="2F54BE56" w14:textId="7A38255D" w:rsidR="00866408" w:rsidRPr="00866408" w:rsidRDefault="00866408" w:rsidP="00866408">
      <w:pPr>
        <w:pStyle w:val="B1"/>
      </w:pPr>
      <w:proofErr w:type="spellStart"/>
      <w:r w:rsidRPr="00222592">
        <w:rPr>
          <w:u w:val="single"/>
        </w:rPr>
        <w:t>CondEvent</w:t>
      </w:r>
      <w:proofErr w:type="spellEnd"/>
      <w:r w:rsidRPr="00222592">
        <w:rPr>
          <w:u w:val="single"/>
        </w:rPr>
        <w:t xml:space="preserve"> A4</w:t>
      </w:r>
      <w:r w:rsidRPr="00866408">
        <w:t>: Conditional candidate becomes better than absolute threshold</w:t>
      </w:r>
      <w:r w:rsidR="00B64AFA">
        <w:t>.</w:t>
      </w:r>
    </w:p>
    <w:p w14:paraId="6116A568" w14:textId="3B4ABC2B" w:rsidR="00866408" w:rsidRPr="00866408" w:rsidRDefault="00866408" w:rsidP="00866408">
      <w:pPr>
        <w:pStyle w:val="B1"/>
      </w:pPr>
      <w:proofErr w:type="spellStart"/>
      <w:r w:rsidRPr="00222592">
        <w:rPr>
          <w:u w:val="single"/>
        </w:rPr>
        <w:t>CondEvent</w:t>
      </w:r>
      <w:proofErr w:type="spellEnd"/>
      <w:r w:rsidRPr="00222592">
        <w:rPr>
          <w:u w:val="single"/>
        </w:rPr>
        <w:t xml:space="preserve"> A5</w:t>
      </w:r>
      <w:r w:rsidRPr="00866408">
        <w:t xml:space="preserve">: </w:t>
      </w:r>
      <w:r w:rsidR="00B64AFA">
        <w:t>S</w:t>
      </w:r>
      <w:r w:rsidR="007A0CE4">
        <w:t>ource</w:t>
      </w:r>
      <w:r w:rsidRPr="00866408">
        <w:t xml:space="preserve"> becomes worse than absolute threshold1 AND Conditional candidate becomes better than another absolute threshold2</w:t>
      </w:r>
      <w:r w:rsidR="007A0CE4">
        <w:t>.</w:t>
      </w:r>
    </w:p>
    <w:p w14:paraId="284744CD" w14:textId="431FB23A" w:rsidR="00652890" w:rsidRDefault="002E35AB" w:rsidP="00652890">
      <w:r>
        <w:t xml:space="preserve">The above </w:t>
      </w:r>
      <w:r w:rsidR="000D3F5F">
        <w:t>events</w:t>
      </w:r>
      <w:r>
        <w:t xml:space="preserve"> </w:t>
      </w:r>
      <w:r w:rsidR="00D77DAA">
        <w:t>designed</w:t>
      </w:r>
      <w:r w:rsidR="000D3F5F">
        <w:t xml:space="preserve"> for</w:t>
      </w:r>
      <w:r w:rsidR="001A556A">
        <w:t xml:space="preserve"> condition</w:t>
      </w:r>
      <w:r w:rsidR="000D3F5F">
        <w:t>al</w:t>
      </w:r>
      <w:r w:rsidR="001A556A">
        <w:t xml:space="preserve"> handover </w:t>
      </w:r>
      <w:r w:rsidR="000D3F5F">
        <w:t xml:space="preserve">feature in NR </w:t>
      </w:r>
      <w:r w:rsidR="001A556A">
        <w:t>is</w:t>
      </w:r>
      <w:r>
        <w:t xml:space="preserve"> defined </w:t>
      </w:r>
      <w:r w:rsidR="000D3F5F">
        <w:t>at</w:t>
      </w:r>
      <w:r>
        <w:t xml:space="preserve"> cell level evaluation</w:t>
      </w:r>
      <w:r w:rsidR="001A556A">
        <w:t xml:space="preserve"> because these conditions are evaluated at RRC layer</w:t>
      </w:r>
      <w:r>
        <w:t>,</w:t>
      </w:r>
      <w:r w:rsidR="000D3F5F">
        <w:t xml:space="preserve"> and</w:t>
      </w:r>
      <w:r>
        <w:t xml:space="preserve"> </w:t>
      </w:r>
      <w:r w:rsidR="000D3F5F">
        <w:t>now</w:t>
      </w:r>
      <w:r>
        <w:t xml:space="preserve"> </w:t>
      </w:r>
      <w:r w:rsidR="00A97187">
        <w:t>for</w:t>
      </w:r>
      <w:r>
        <w:t xml:space="preserve"> </w:t>
      </w:r>
      <w:r w:rsidR="00D77DAA">
        <w:t xml:space="preserve">conditional </w:t>
      </w:r>
      <w:r>
        <w:t>LTM</w:t>
      </w:r>
      <w:r w:rsidR="00F0614A">
        <w:t xml:space="preserve"> the </w:t>
      </w:r>
      <w:r w:rsidR="005F5975">
        <w:t xml:space="preserve">requirement can be </w:t>
      </w:r>
      <w:r w:rsidR="00F32DB8">
        <w:t xml:space="preserve">changed </w:t>
      </w:r>
      <w:r w:rsidR="005F5975">
        <w:t xml:space="preserve">to </w:t>
      </w:r>
      <w:r w:rsidR="00F0614A">
        <w:t>evalua</w:t>
      </w:r>
      <w:r w:rsidR="005F5975">
        <w:t xml:space="preserve">te </w:t>
      </w:r>
      <w:r w:rsidR="00F32DB8">
        <w:t xml:space="preserve">such </w:t>
      </w:r>
      <w:r w:rsidR="005F5975">
        <w:t xml:space="preserve">event conditions </w:t>
      </w:r>
      <w:r w:rsidR="00F0614A">
        <w:t>at the lower layer</w:t>
      </w:r>
      <w:r w:rsidR="00A97187">
        <w:t>,</w:t>
      </w:r>
      <w:r>
        <w:t xml:space="preserve"> </w:t>
      </w:r>
      <w:r w:rsidR="00F32DB8">
        <w:t>hence</w:t>
      </w:r>
      <w:r w:rsidR="005F5975">
        <w:t xml:space="preserve"> </w:t>
      </w:r>
      <w:r w:rsidR="0028401A">
        <w:t>beam specific events may be needed</w:t>
      </w:r>
      <w:r w:rsidR="005F5975">
        <w:t>.</w:t>
      </w:r>
      <w:r w:rsidR="0028401A">
        <w:t xml:space="preserve"> </w:t>
      </w:r>
      <w:r w:rsidR="00F32DB8">
        <w:t xml:space="preserve">We can also </w:t>
      </w:r>
      <w:r w:rsidR="00F34048">
        <w:t>further discuss</w:t>
      </w:r>
      <w:r w:rsidR="00050A77">
        <w:t xml:space="preserve"> </w:t>
      </w:r>
      <w:r w:rsidR="00F32DB8">
        <w:t>about</w:t>
      </w:r>
      <w:r w:rsidR="00050A77">
        <w:t xml:space="preserve"> the usage of</w:t>
      </w:r>
      <w:r w:rsidR="00F34048">
        <w:t xml:space="preserve"> </w:t>
      </w:r>
      <w:r w:rsidR="0028401A">
        <w:t xml:space="preserve">cell level </w:t>
      </w:r>
      <w:r w:rsidR="00F21939">
        <w:t xml:space="preserve">event </w:t>
      </w:r>
      <w:r w:rsidR="00942313">
        <w:t xml:space="preserve">evaluation (or beam consolidation for cell level evaluation) </w:t>
      </w:r>
      <w:r w:rsidR="00050A77">
        <w:t>as</w:t>
      </w:r>
      <w:r w:rsidR="00F34048">
        <w:t xml:space="preserve"> necessary</w:t>
      </w:r>
      <w:r w:rsidR="00FC4AB6">
        <w:t xml:space="preserve">, </w:t>
      </w:r>
      <w:r w:rsidR="007E2FF0">
        <w:t>since</w:t>
      </w:r>
      <w:r w:rsidR="00FC4AB6">
        <w:t xml:space="preserve"> UE </w:t>
      </w:r>
      <w:r w:rsidR="00DC49C6">
        <w:t xml:space="preserve">must </w:t>
      </w:r>
      <w:r w:rsidR="00AD50D7">
        <w:t>evaluate</w:t>
      </w:r>
      <w:r w:rsidR="00DC49C6">
        <w:t xml:space="preserve"> to perform</w:t>
      </w:r>
      <w:r w:rsidR="007E2FF0">
        <w:t xml:space="preserve"> switch</w:t>
      </w:r>
      <w:r w:rsidR="00905D29">
        <w:t>ing</w:t>
      </w:r>
      <w:r w:rsidR="00DC49C6">
        <w:t xml:space="preserve"> from s</w:t>
      </w:r>
      <w:r w:rsidR="002A199A">
        <w:t>ource cell to target cell</w:t>
      </w:r>
      <w:r w:rsidR="007E2FF0">
        <w:t xml:space="preserve"> </w:t>
      </w:r>
      <w:r w:rsidR="00A673CC">
        <w:t xml:space="preserve">with best conditions </w:t>
      </w:r>
      <w:r w:rsidR="007E2FF0">
        <w:t>(</w:t>
      </w:r>
      <w:r w:rsidR="00A673CC">
        <w:t xml:space="preserve">for example, </w:t>
      </w:r>
      <w:r w:rsidR="007F5455">
        <w:t xml:space="preserve">the best target cell to switch </w:t>
      </w:r>
      <w:r w:rsidR="00A673CC">
        <w:t>can</w:t>
      </w:r>
      <w:r w:rsidR="007F5455">
        <w:t xml:space="preserve"> be</w:t>
      </w:r>
      <w:r w:rsidR="00A673CC">
        <w:t xml:space="preserve"> determined if</w:t>
      </w:r>
      <w:r w:rsidR="007F5455">
        <w:t xml:space="preserve"> more beam</w:t>
      </w:r>
      <w:r w:rsidR="00A673CC">
        <w:t>s</w:t>
      </w:r>
      <w:r w:rsidR="007F5455">
        <w:t xml:space="preserve"> </w:t>
      </w:r>
      <w:r w:rsidR="00A673CC">
        <w:t xml:space="preserve">are </w:t>
      </w:r>
      <w:r w:rsidR="007F5455">
        <w:t xml:space="preserve">evaluated to satisfy </w:t>
      </w:r>
      <w:r w:rsidR="00A673CC">
        <w:t>event conditions</w:t>
      </w:r>
      <w:r w:rsidR="007E2FF0">
        <w:t>)</w:t>
      </w:r>
      <w:r w:rsidR="00B12DE7">
        <w:t>.</w:t>
      </w:r>
    </w:p>
    <w:p w14:paraId="26A1FE56" w14:textId="4CC0FC7C" w:rsidR="00FD4264" w:rsidRPr="00B12DE7" w:rsidRDefault="00FD4264" w:rsidP="00FD4264">
      <w:pPr>
        <w:rPr>
          <w:b/>
          <w:bCs/>
        </w:rPr>
      </w:pPr>
      <w:r>
        <w:rPr>
          <w:b/>
          <w:bCs/>
        </w:rPr>
        <w:t xml:space="preserve">Proposal </w:t>
      </w:r>
      <w:r>
        <w:rPr>
          <w:b/>
          <w:bCs/>
        </w:rPr>
        <w:t>2</w:t>
      </w:r>
      <w:r>
        <w:rPr>
          <w:b/>
          <w:bCs/>
        </w:rPr>
        <w:t xml:space="preserve">: Beam specific events are defined for conditional LTM as the baseline. Like the </w:t>
      </w:r>
      <w:proofErr w:type="spellStart"/>
      <w:r>
        <w:rPr>
          <w:b/>
          <w:bCs/>
        </w:rPr>
        <w:t>LTMx</w:t>
      </w:r>
      <w:proofErr w:type="spellEnd"/>
      <w:r>
        <w:rPr>
          <w:b/>
          <w:bCs/>
        </w:rPr>
        <w:t xml:space="preserve"> events defined for measurement evaluation and reporting.</w:t>
      </w:r>
    </w:p>
    <w:p w14:paraId="73BE127F" w14:textId="4B90E58E" w:rsidR="009A31CD" w:rsidRDefault="00B12DE7" w:rsidP="00610B88">
      <w:pPr>
        <w:spacing w:after="120"/>
        <w:rPr>
          <w:b/>
          <w:bCs/>
        </w:rPr>
      </w:pPr>
      <w:r w:rsidRPr="00B12DE7">
        <w:rPr>
          <w:b/>
          <w:bCs/>
        </w:rPr>
        <w:t xml:space="preserve">Proposal </w:t>
      </w:r>
      <w:r w:rsidR="00FD5D08">
        <w:rPr>
          <w:b/>
          <w:bCs/>
        </w:rPr>
        <w:t>3</w:t>
      </w:r>
      <w:r w:rsidRPr="00B12DE7">
        <w:rPr>
          <w:b/>
          <w:bCs/>
        </w:rPr>
        <w:t xml:space="preserve">: </w:t>
      </w:r>
      <w:r w:rsidR="00DA6AA9">
        <w:rPr>
          <w:b/>
          <w:bCs/>
        </w:rPr>
        <w:t>Legacy c</w:t>
      </w:r>
      <w:r w:rsidR="003615E3">
        <w:rPr>
          <w:b/>
          <w:bCs/>
        </w:rPr>
        <w:t xml:space="preserve">onditional </w:t>
      </w:r>
      <w:r w:rsidR="00987114">
        <w:rPr>
          <w:b/>
          <w:bCs/>
        </w:rPr>
        <w:t>handover</w:t>
      </w:r>
      <w:r w:rsidR="00A875B4">
        <w:rPr>
          <w:b/>
          <w:bCs/>
        </w:rPr>
        <w:t xml:space="preserve"> </w:t>
      </w:r>
      <w:r w:rsidR="003615E3">
        <w:rPr>
          <w:b/>
          <w:bCs/>
        </w:rPr>
        <w:t xml:space="preserve">conditions </w:t>
      </w:r>
      <w:r w:rsidR="004F31D0">
        <w:rPr>
          <w:b/>
          <w:bCs/>
        </w:rPr>
        <w:t xml:space="preserve">such as CondEvent-A3, CondEvent-A4 and CondEvent-A5 can be </w:t>
      </w:r>
      <w:r w:rsidR="00987114">
        <w:rPr>
          <w:b/>
          <w:bCs/>
        </w:rPr>
        <w:t xml:space="preserve">considered as baseline </w:t>
      </w:r>
      <w:r w:rsidR="0080756C">
        <w:rPr>
          <w:b/>
          <w:bCs/>
        </w:rPr>
        <w:t>to</w:t>
      </w:r>
      <w:r w:rsidR="00C97CFD">
        <w:rPr>
          <w:b/>
          <w:bCs/>
        </w:rPr>
        <w:t xml:space="preserve"> define event configuration for condition </w:t>
      </w:r>
      <w:r w:rsidR="005F5D34">
        <w:rPr>
          <w:b/>
          <w:bCs/>
        </w:rPr>
        <w:t>LTM</w:t>
      </w:r>
      <w:r w:rsidR="00610B88">
        <w:rPr>
          <w:b/>
          <w:bCs/>
        </w:rPr>
        <w:t>.</w:t>
      </w:r>
    </w:p>
    <w:p w14:paraId="38E83307" w14:textId="34970140" w:rsidR="00414D65" w:rsidRPr="00E25CA2" w:rsidRDefault="009A31CD" w:rsidP="00E25CA2">
      <w:pPr>
        <w:pStyle w:val="ListParagraph"/>
        <w:numPr>
          <w:ilvl w:val="0"/>
          <w:numId w:val="10"/>
        </w:numPr>
        <w:rPr>
          <w:b/>
          <w:bCs/>
        </w:rPr>
      </w:pPr>
      <w:r w:rsidRPr="00E25CA2">
        <w:rPr>
          <w:b/>
          <w:bCs/>
        </w:rPr>
        <w:t xml:space="preserve">FFS: </w:t>
      </w:r>
      <w:r w:rsidR="00414D65" w:rsidRPr="00E25CA2">
        <w:rPr>
          <w:b/>
          <w:bCs/>
        </w:rPr>
        <w:t>whether and how to consolidate beam specific conditions to cell level conditions</w:t>
      </w:r>
    </w:p>
    <w:p w14:paraId="5BB5A96E" w14:textId="5C8FEF73" w:rsidR="00B12DE7" w:rsidRPr="00E25CA2" w:rsidRDefault="00414D65" w:rsidP="00E25CA2">
      <w:pPr>
        <w:pStyle w:val="ListParagraph"/>
        <w:numPr>
          <w:ilvl w:val="0"/>
          <w:numId w:val="10"/>
        </w:numPr>
        <w:rPr>
          <w:b/>
          <w:bCs/>
        </w:rPr>
      </w:pPr>
      <w:r w:rsidRPr="00E25CA2">
        <w:rPr>
          <w:b/>
          <w:bCs/>
        </w:rPr>
        <w:t xml:space="preserve">FFS: </w:t>
      </w:r>
      <w:r w:rsidR="004E150D" w:rsidRPr="00E25CA2">
        <w:rPr>
          <w:b/>
          <w:bCs/>
        </w:rPr>
        <w:t xml:space="preserve"> the need for any new event</w:t>
      </w:r>
      <w:r w:rsidR="004E150D" w:rsidRPr="00E25CA2">
        <w:rPr>
          <w:b/>
          <w:bCs/>
        </w:rPr>
        <w:t xml:space="preserve"> </w:t>
      </w:r>
      <w:r w:rsidR="005F5D34" w:rsidRPr="00E25CA2">
        <w:rPr>
          <w:b/>
          <w:bCs/>
        </w:rPr>
        <w:t>definitions</w:t>
      </w:r>
      <w:r w:rsidR="004E150D" w:rsidRPr="00E25CA2">
        <w:rPr>
          <w:b/>
          <w:bCs/>
        </w:rPr>
        <w:t xml:space="preserve"> specific to conditional LTM.</w:t>
      </w:r>
    </w:p>
    <w:p w14:paraId="796F7380" w14:textId="72E819BD" w:rsidR="005A5A94" w:rsidRDefault="00455721" w:rsidP="00E651A2">
      <w:pPr>
        <w:pStyle w:val="Heading3"/>
      </w:pPr>
      <w:r>
        <w:t>Early s</w:t>
      </w:r>
      <w:r w:rsidR="00E651A2">
        <w:t>ynchronization phase</w:t>
      </w:r>
    </w:p>
    <w:p w14:paraId="1446A448" w14:textId="247A6121" w:rsidR="001417AE" w:rsidRDefault="00066F2E" w:rsidP="00E62B03">
      <w:r>
        <w:t>As seen in figure-1, when UE e</w:t>
      </w:r>
      <w:r w:rsidR="00D153EA">
        <w:t xml:space="preserve">valuates execution conditions for conditional handover and </w:t>
      </w:r>
      <w:r w:rsidR="001734B3">
        <w:t xml:space="preserve">is </w:t>
      </w:r>
      <w:r w:rsidR="00D153EA">
        <w:t>triggered for one of the event conditions to switch from source cell to target cell</w:t>
      </w:r>
      <w:r w:rsidR="00526BE7">
        <w:t xml:space="preserve">, DL and UL synchronization is performed before the first data </w:t>
      </w:r>
      <w:r w:rsidR="001734B3">
        <w:t>is</w:t>
      </w:r>
      <w:r w:rsidR="00526BE7">
        <w:t xml:space="preserve"> communicated with the target cell. </w:t>
      </w:r>
      <w:r w:rsidR="001417AE">
        <w:t xml:space="preserve">This introduces interruption </w:t>
      </w:r>
      <w:r w:rsidR="00FB1F11">
        <w:t xml:space="preserve">in services </w:t>
      </w:r>
      <w:r w:rsidR="00846235">
        <w:t>provided to the UE during handover.</w:t>
      </w:r>
      <w:r w:rsidR="00FB1F11">
        <w:t xml:space="preserve"> </w:t>
      </w:r>
    </w:p>
    <w:p w14:paraId="647CAAAF" w14:textId="05ECF7E6" w:rsidR="00E62B03" w:rsidRDefault="00526BE7" w:rsidP="00E62B03">
      <w:r>
        <w:t xml:space="preserve">Now similar to </w:t>
      </w:r>
      <w:r w:rsidR="00D62997">
        <w:t xml:space="preserve">R-18 LTM, </w:t>
      </w:r>
      <w:r w:rsidR="00846235">
        <w:t xml:space="preserve">to reduce interruption during cell </w:t>
      </w:r>
      <w:r w:rsidR="00A1138B">
        <w:t>switch</w:t>
      </w:r>
      <w:r w:rsidR="00846235">
        <w:t xml:space="preserve"> operation, </w:t>
      </w:r>
      <w:r w:rsidR="00D62997">
        <w:t xml:space="preserve">early synchronization concept can be introduced into conditional LTM where the UE </w:t>
      </w:r>
      <w:r w:rsidR="00A1138B">
        <w:t>performs</w:t>
      </w:r>
      <w:r w:rsidR="00D62997">
        <w:t xml:space="preserve"> early DL and UL synchronization for one of more LTM </w:t>
      </w:r>
      <w:r w:rsidR="00A43C35">
        <w:t>candidate</w:t>
      </w:r>
      <w:r w:rsidR="00D62997">
        <w:t xml:space="preserve"> cells</w:t>
      </w:r>
      <w:r w:rsidR="001734B3">
        <w:t>,</w:t>
      </w:r>
      <w:r w:rsidR="00D62997">
        <w:t xml:space="preserve"> before </w:t>
      </w:r>
      <w:r w:rsidR="00A43C35">
        <w:t>deciding to switch to</w:t>
      </w:r>
      <w:r w:rsidR="006E7CE4">
        <w:t xml:space="preserve">wards </w:t>
      </w:r>
      <w:r w:rsidR="00A1138B">
        <w:t>one</w:t>
      </w:r>
      <w:r w:rsidR="00A43C35">
        <w:t xml:space="preserve"> target when execution condition</w:t>
      </w:r>
      <w:r w:rsidR="00994C18">
        <w:t>s</w:t>
      </w:r>
      <w:r w:rsidR="00A43C35">
        <w:t xml:space="preserve"> </w:t>
      </w:r>
      <w:r w:rsidR="00994C18">
        <w:t>are</w:t>
      </w:r>
      <w:r w:rsidR="00A43C35">
        <w:t xml:space="preserve"> satisfied.</w:t>
      </w:r>
    </w:p>
    <w:p w14:paraId="33278420" w14:textId="6339D409" w:rsidR="0027411C" w:rsidRDefault="0027411C" w:rsidP="00E62B03">
      <w:pPr>
        <w:rPr>
          <w:b/>
          <w:bCs/>
        </w:rPr>
      </w:pPr>
      <w:r>
        <w:rPr>
          <w:b/>
          <w:bCs/>
        </w:rPr>
        <w:t xml:space="preserve">Proposal 4: RAN2 to discuss the feasibility of </w:t>
      </w:r>
      <w:r w:rsidR="00CE0D25">
        <w:rPr>
          <w:b/>
          <w:bCs/>
        </w:rPr>
        <w:t xml:space="preserve">Rel-18 DL and UL early synchronization </w:t>
      </w:r>
      <w:r w:rsidR="00B556BB">
        <w:rPr>
          <w:b/>
          <w:bCs/>
        </w:rPr>
        <w:t>if used for conditional LTM. The following aspects needs to be clarified</w:t>
      </w:r>
      <w:r w:rsidR="00900419">
        <w:rPr>
          <w:b/>
          <w:bCs/>
        </w:rPr>
        <w:t xml:space="preserve"> when UE is configured to evaluate </w:t>
      </w:r>
      <w:r w:rsidR="00F53A6A">
        <w:rPr>
          <w:b/>
          <w:bCs/>
        </w:rPr>
        <w:t>the execution conditions for conditional LTM</w:t>
      </w:r>
      <w:r w:rsidR="00B556BB">
        <w:rPr>
          <w:b/>
          <w:bCs/>
        </w:rPr>
        <w:t>.</w:t>
      </w:r>
    </w:p>
    <w:p w14:paraId="57D3E4FD" w14:textId="5C680C3B" w:rsidR="00B556BB" w:rsidRDefault="00B556BB" w:rsidP="00B556BB">
      <w:pPr>
        <w:pStyle w:val="ListParagraph"/>
        <w:numPr>
          <w:ilvl w:val="0"/>
          <w:numId w:val="9"/>
        </w:numPr>
        <w:rPr>
          <w:b/>
          <w:bCs/>
        </w:rPr>
      </w:pPr>
      <w:r>
        <w:rPr>
          <w:b/>
          <w:bCs/>
        </w:rPr>
        <w:t>How TCI state activation</w:t>
      </w:r>
      <w:r w:rsidR="003F20FF">
        <w:rPr>
          <w:b/>
          <w:bCs/>
        </w:rPr>
        <w:t xml:space="preserve"> is </w:t>
      </w:r>
      <w:r w:rsidR="00EB24C3">
        <w:rPr>
          <w:b/>
          <w:bCs/>
        </w:rPr>
        <w:t>achieved towards one or more candidate cells</w:t>
      </w:r>
      <w:r w:rsidR="00195C09">
        <w:rPr>
          <w:b/>
          <w:bCs/>
        </w:rPr>
        <w:t>.</w:t>
      </w:r>
    </w:p>
    <w:p w14:paraId="6FA93761" w14:textId="3DF57446" w:rsidR="00195C09" w:rsidRPr="005A49AD" w:rsidRDefault="003F20FF" w:rsidP="005A49AD">
      <w:pPr>
        <w:pStyle w:val="ListParagraph"/>
        <w:numPr>
          <w:ilvl w:val="0"/>
          <w:numId w:val="9"/>
        </w:numPr>
        <w:rPr>
          <w:b/>
          <w:bCs/>
        </w:rPr>
      </w:pPr>
      <w:r>
        <w:rPr>
          <w:b/>
          <w:bCs/>
        </w:rPr>
        <w:t xml:space="preserve">How </w:t>
      </w:r>
      <w:r w:rsidR="00195C09">
        <w:rPr>
          <w:b/>
          <w:bCs/>
        </w:rPr>
        <w:t>TA acquisition</w:t>
      </w:r>
      <w:r>
        <w:rPr>
          <w:b/>
          <w:bCs/>
        </w:rPr>
        <w:t xml:space="preserve"> </w:t>
      </w:r>
      <w:r w:rsidR="00EB24C3">
        <w:rPr>
          <w:b/>
          <w:bCs/>
        </w:rPr>
        <w:t>can be achieved</w:t>
      </w:r>
      <w:r>
        <w:rPr>
          <w:b/>
          <w:bCs/>
        </w:rPr>
        <w:t xml:space="preserve"> using RACH procedure</w:t>
      </w:r>
      <w:r w:rsidR="00900419">
        <w:rPr>
          <w:b/>
          <w:bCs/>
        </w:rPr>
        <w:t xml:space="preserve"> with one or more candidate cells</w:t>
      </w:r>
      <w:r>
        <w:rPr>
          <w:b/>
          <w:bCs/>
        </w:rPr>
        <w:t>.</w:t>
      </w:r>
    </w:p>
    <w:p w14:paraId="78587BFE" w14:textId="21B5EE5D" w:rsidR="00AD39B9" w:rsidRDefault="005B788B" w:rsidP="00E62B03">
      <w:r>
        <w:t xml:space="preserve">Further </w:t>
      </w:r>
      <w:r w:rsidR="000A38BF">
        <w:t>i</w:t>
      </w:r>
      <w:r w:rsidR="007C7346">
        <w:t xml:space="preserve">f </w:t>
      </w:r>
      <w:r w:rsidR="000A38BF">
        <w:t>UE</w:t>
      </w:r>
      <w:r w:rsidR="00F53A6A">
        <w:t xml:space="preserve"> </w:t>
      </w:r>
      <w:r w:rsidR="00A73615">
        <w:t xml:space="preserve">performs cell switch decision during conditional event evaluation, </w:t>
      </w:r>
      <w:r w:rsidR="00F42F80">
        <w:t xml:space="preserve">then </w:t>
      </w:r>
      <w:r w:rsidR="00A73615">
        <w:t>the</w:t>
      </w:r>
      <w:r w:rsidR="00E12961">
        <w:t xml:space="preserve"> TCI state activation and </w:t>
      </w:r>
      <w:r w:rsidR="00F42F80">
        <w:t>TA</w:t>
      </w:r>
      <w:r w:rsidR="007C7346">
        <w:t xml:space="preserve"> </w:t>
      </w:r>
      <w:r w:rsidR="00F42F80">
        <w:t xml:space="preserve">acquisition </w:t>
      </w:r>
      <w:r w:rsidR="00B06FDA">
        <w:t xml:space="preserve">should be performed by UE before </w:t>
      </w:r>
      <w:r w:rsidR="00E864C0">
        <w:t>executing conditional cell switch</w:t>
      </w:r>
      <w:r w:rsidR="00A4518C">
        <w:t>.</w:t>
      </w:r>
      <w:r w:rsidR="00AD39B9">
        <w:t xml:space="preserve"> </w:t>
      </w:r>
      <w:r w:rsidR="00A4518C">
        <w:t>Si</w:t>
      </w:r>
      <w:r w:rsidR="00E864C0">
        <w:t xml:space="preserve">nce </w:t>
      </w:r>
      <w:r w:rsidR="00D50C65">
        <w:t xml:space="preserve">conditional </w:t>
      </w:r>
      <w:r w:rsidR="009D4C99">
        <w:t xml:space="preserve">cell switch </w:t>
      </w:r>
      <w:r w:rsidR="00A4518C">
        <w:t>would</w:t>
      </w:r>
      <w:r w:rsidR="009D4C99">
        <w:t xml:space="preserve"> include</w:t>
      </w:r>
      <w:r w:rsidR="00D50C65">
        <w:t xml:space="preserve"> </w:t>
      </w:r>
      <w:r w:rsidR="00A4518C">
        <w:t xml:space="preserve">execution </w:t>
      </w:r>
      <w:r w:rsidR="00D50C65">
        <w:t xml:space="preserve">conditions to </w:t>
      </w:r>
      <w:r w:rsidR="000E201D">
        <w:t xml:space="preserve">evaluate </w:t>
      </w:r>
      <w:r w:rsidR="009D4C99">
        <w:t xml:space="preserve">and perform such </w:t>
      </w:r>
      <w:r w:rsidR="009255CD">
        <w:t>decisions</w:t>
      </w:r>
      <w:r w:rsidR="009D4C99">
        <w:t>, it is required that</w:t>
      </w:r>
      <w:r w:rsidR="00D50C65">
        <w:t xml:space="preserve"> </w:t>
      </w:r>
      <w:r w:rsidR="007C7346">
        <w:t xml:space="preserve">UE </w:t>
      </w:r>
      <w:r w:rsidR="009D4C99">
        <w:t>must be provided with similar execution conditions</w:t>
      </w:r>
      <w:r w:rsidR="00DC3D1F">
        <w:t xml:space="preserve"> to perform</w:t>
      </w:r>
      <w:r w:rsidR="007C7346">
        <w:t xml:space="preserve"> early DL and UL synchronization</w:t>
      </w:r>
      <w:r w:rsidR="001934E6">
        <w:t xml:space="preserve"> procedure </w:t>
      </w:r>
      <w:r w:rsidR="00DC3D1F">
        <w:t xml:space="preserve">with </w:t>
      </w:r>
      <w:r w:rsidR="00A211E8">
        <w:t>those beams</w:t>
      </w:r>
      <w:r w:rsidR="001B5252">
        <w:t xml:space="preserve">/ </w:t>
      </w:r>
      <w:r w:rsidR="00A211E8">
        <w:t>cell</w:t>
      </w:r>
      <w:r w:rsidR="001B5252">
        <w:t>s</w:t>
      </w:r>
      <w:r w:rsidR="00A211E8">
        <w:t xml:space="preserve"> suitable for early synchronization</w:t>
      </w:r>
      <w:r w:rsidR="00E8471C">
        <w:t xml:space="preserve">. </w:t>
      </w:r>
      <w:r w:rsidR="00A211E8">
        <w:t xml:space="preserve">For example, when UE evaluates </w:t>
      </w:r>
      <w:r w:rsidR="00FD5093">
        <w:t xml:space="preserve">execution conditions </w:t>
      </w:r>
      <w:r w:rsidR="001B5252">
        <w:t>as</w:t>
      </w:r>
      <w:r w:rsidR="00FD5093">
        <w:t xml:space="preserve"> defined for </w:t>
      </w:r>
      <w:r w:rsidR="007608D2">
        <w:t xml:space="preserve">conditional cell switch operation, </w:t>
      </w:r>
      <w:r w:rsidR="00590F23">
        <w:t>one or more</w:t>
      </w:r>
      <w:r w:rsidR="007608D2">
        <w:t xml:space="preserve"> candidate beams must be evaluated </w:t>
      </w:r>
      <w:r w:rsidR="00C838AE">
        <w:t xml:space="preserve">to perform early synchronization </w:t>
      </w:r>
      <w:r w:rsidR="00D34ADC">
        <w:t>operation and acquire TA value</w:t>
      </w:r>
      <w:r w:rsidR="00590F23">
        <w:t xml:space="preserve">, </w:t>
      </w:r>
      <w:r w:rsidR="008F427C">
        <w:t xml:space="preserve">so that RACH-less cell switch operation is possible when </w:t>
      </w:r>
      <w:r w:rsidR="00AE262F">
        <w:t xml:space="preserve">event trigger conditions satisfy </w:t>
      </w:r>
      <w:r w:rsidR="00831CF5">
        <w:t xml:space="preserve">for the </w:t>
      </w:r>
      <w:r w:rsidR="00AE262F">
        <w:t>target cell to perform cell sw</w:t>
      </w:r>
      <w:r w:rsidR="00831CF5">
        <w:t>it</w:t>
      </w:r>
      <w:r w:rsidR="00AE262F">
        <w:t>ch</w:t>
      </w:r>
      <w:r w:rsidR="00204805">
        <w:t>.</w:t>
      </w:r>
    </w:p>
    <w:p w14:paraId="37ED9473" w14:textId="269A95D2" w:rsidR="00AF3D6E" w:rsidRDefault="00204805" w:rsidP="00590F23">
      <w:pPr>
        <w:spacing w:after="0"/>
        <w:rPr>
          <w:b/>
          <w:bCs/>
        </w:rPr>
      </w:pPr>
      <w:r w:rsidRPr="00204805">
        <w:rPr>
          <w:b/>
          <w:bCs/>
        </w:rPr>
        <w:t xml:space="preserve">Proposal </w:t>
      </w:r>
      <w:r w:rsidR="006D31F2">
        <w:rPr>
          <w:b/>
          <w:bCs/>
        </w:rPr>
        <w:t>5</w:t>
      </w:r>
      <w:r w:rsidRPr="00204805">
        <w:rPr>
          <w:b/>
          <w:bCs/>
        </w:rPr>
        <w:t xml:space="preserve">: </w:t>
      </w:r>
      <w:r>
        <w:rPr>
          <w:b/>
          <w:bCs/>
        </w:rPr>
        <w:t xml:space="preserve">Conditional LTM to </w:t>
      </w:r>
      <w:r w:rsidR="00F20A9B">
        <w:rPr>
          <w:b/>
          <w:bCs/>
        </w:rPr>
        <w:t xml:space="preserve">configure </w:t>
      </w:r>
      <w:r w:rsidR="002E1A6C">
        <w:rPr>
          <w:b/>
          <w:bCs/>
        </w:rPr>
        <w:t>execu</w:t>
      </w:r>
      <w:r w:rsidR="00E6526E">
        <w:rPr>
          <w:b/>
          <w:bCs/>
        </w:rPr>
        <w:t>tion condition</w:t>
      </w:r>
      <w:r w:rsidR="0074484B">
        <w:rPr>
          <w:b/>
          <w:bCs/>
        </w:rPr>
        <w:t>s</w:t>
      </w:r>
      <w:r w:rsidR="00A4518C">
        <w:rPr>
          <w:b/>
          <w:bCs/>
        </w:rPr>
        <w:t xml:space="preserve"> at UE</w:t>
      </w:r>
      <w:r w:rsidR="00E6526E">
        <w:rPr>
          <w:b/>
          <w:bCs/>
        </w:rPr>
        <w:t xml:space="preserve"> </w:t>
      </w:r>
      <w:r w:rsidR="0035463D">
        <w:rPr>
          <w:b/>
          <w:bCs/>
        </w:rPr>
        <w:t xml:space="preserve">to </w:t>
      </w:r>
      <w:r w:rsidR="004C62DD">
        <w:rPr>
          <w:b/>
          <w:bCs/>
        </w:rPr>
        <w:t>evaluate</w:t>
      </w:r>
      <w:r w:rsidR="00095210">
        <w:rPr>
          <w:b/>
          <w:bCs/>
        </w:rPr>
        <w:t xml:space="preserve"> and</w:t>
      </w:r>
      <w:r w:rsidR="00AF3D6E">
        <w:rPr>
          <w:b/>
          <w:bCs/>
        </w:rPr>
        <w:t xml:space="preserve"> </w:t>
      </w:r>
      <w:r w:rsidR="00AF3D6E">
        <w:rPr>
          <w:b/>
          <w:bCs/>
        </w:rPr>
        <w:t>perform early synchronization with candidate beams.</w:t>
      </w:r>
    </w:p>
    <w:p w14:paraId="320FFCBA" w14:textId="2BC746D4" w:rsidR="00E651A2" w:rsidRDefault="00E651A2" w:rsidP="00E651A2">
      <w:pPr>
        <w:pStyle w:val="Heading3"/>
      </w:pPr>
      <w:r>
        <w:lastRenderedPageBreak/>
        <w:t>Conditional LTM completion</w:t>
      </w:r>
      <w:r w:rsidR="00DD3FF2">
        <w:t xml:space="preserve"> phase</w:t>
      </w:r>
    </w:p>
    <w:p w14:paraId="25D7EF59" w14:textId="2FF490AC" w:rsidR="00DD3FF2" w:rsidRDefault="004071ED" w:rsidP="00DD3FF2">
      <w:r>
        <w:t xml:space="preserve">Conditional LTM </w:t>
      </w:r>
      <w:r w:rsidR="00444580">
        <w:t xml:space="preserve">execution and </w:t>
      </w:r>
      <w:r w:rsidR="0009071A">
        <w:t>completion</w:t>
      </w:r>
      <w:r>
        <w:t xml:space="preserve"> </w:t>
      </w:r>
      <w:r w:rsidR="00444580">
        <w:t xml:space="preserve">phase </w:t>
      </w:r>
      <w:r>
        <w:t xml:space="preserve">can be same as </w:t>
      </w:r>
      <w:r w:rsidR="002E24B2">
        <w:t xml:space="preserve">in </w:t>
      </w:r>
      <w:r>
        <w:t xml:space="preserve">R-18 LTM, </w:t>
      </w:r>
      <w:r w:rsidR="0009071A">
        <w:t xml:space="preserve">but instead of LTM </w:t>
      </w:r>
      <w:r w:rsidR="00831CF5">
        <w:t xml:space="preserve">cell switch </w:t>
      </w:r>
      <w:r w:rsidR="0009071A">
        <w:t xml:space="preserve">command in DL </w:t>
      </w:r>
      <w:r w:rsidR="00C539A9">
        <w:t xml:space="preserve">indicated </w:t>
      </w:r>
      <w:r w:rsidR="0009071A">
        <w:t>to trigger the cell switch operation</w:t>
      </w:r>
      <w:r w:rsidR="00444580">
        <w:t xml:space="preserve">, UE </w:t>
      </w:r>
      <w:r w:rsidR="008113AC">
        <w:t xml:space="preserve">here </w:t>
      </w:r>
      <w:r w:rsidR="00444580">
        <w:t xml:space="preserve">decides to trigger cell switch </w:t>
      </w:r>
      <w:r w:rsidR="00092148">
        <w:t>towards the</w:t>
      </w:r>
      <w:r w:rsidR="00444580">
        <w:t xml:space="preserve"> candidate beam for which the event condition has been satisfied.</w:t>
      </w:r>
    </w:p>
    <w:p w14:paraId="7B6EAE35" w14:textId="043E9961" w:rsidR="00444580" w:rsidRDefault="00181CAC" w:rsidP="00DD3FF2">
      <w:r>
        <w:t xml:space="preserve">Further, </w:t>
      </w:r>
      <w:r w:rsidR="0005681C">
        <w:t>the indication to reset RLC layer can be reused from R-18 LTM</w:t>
      </w:r>
      <w:r w:rsidR="006301C9">
        <w:t xml:space="preserve">, like using the </w:t>
      </w:r>
      <w:r w:rsidR="00860F59" w:rsidRPr="00860F59">
        <w:t>ltm-NoResetID-r18</w:t>
      </w:r>
      <w:r w:rsidR="00860F59">
        <w:t xml:space="preserve"> value form the candidate configurations.</w:t>
      </w:r>
    </w:p>
    <w:p w14:paraId="31F92C30" w14:textId="638AD9E5" w:rsidR="00860F59" w:rsidRDefault="00860F59" w:rsidP="00DD3FF2">
      <w:pPr>
        <w:rPr>
          <w:b/>
          <w:bCs/>
        </w:rPr>
      </w:pPr>
      <w:r w:rsidRPr="00860F59">
        <w:rPr>
          <w:b/>
          <w:bCs/>
        </w:rPr>
        <w:t xml:space="preserve">Proposal </w:t>
      </w:r>
      <w:r w:rsidR="006D31F2">
        <w:rPr>
          <w:b/>
          <w:bCs/>
        </w:rPr>
        <w:t>6</w:t>
      </w:r>
      <w:r w:rsidRPr="00860F59">
        <w:rPr>
          <w:b/>
          <w:bCs/>
        </w:rPr>
        <w:t xml:space="preserve">: </w:t>
      </w:r>
      <w:r>
        <w:rPr>
          <w:b/>
          <w:bCs/>
        </w:rPr>
        <w:t xml:space="preserve">Conditional LTM to support RACH-less LTM </w:t>
      </w:r>
      <w:r w:rsidR="009D5340">
        <w:rPr>
          <w:b/>
          <w:bCs/>
        </w:rPr>
        <w:t>during condition cell switch towards the target cell.</w:t>
      </w:r>
    </w:p>
    <w:p w14:paraId="31B5DDBC" w14:textId="0D4D5EC3" w:rsidR="009D5340" w:rsidRPr="00860F59" w:rsidRDefault="009D5340" w:rsidP="00DD3FF2">
      <w:pPr>
        <w:rPr>
          <w:b/>
          <w:bCs/>
        </w:rPr>
      </w:pPr>
      <w:r>
        <w:rPr>
          <w:b/>
          <w:bCs/>
        </w:rPr>
        <w:t xml:space="preserve">Proposal </w:t>
      </w:r>
      <w:r w:rsidR="006D31F2">
        <w:rPr>
          <w:b/>
          <w:bCs/>
        </w:rPr>
        <w:t>7</w:t>
      </w:r>
      <w:r>
        <w:rPr>
          <w:b/>
          <w:bCs/>
        </w:rPr>
        <w:t>: For intra-CU condition</w:t>
      </w:r>
      <w:r w:rsidR="007E1A10">
        <w:rPr>
          <w:b/>
          <w:bCs/>
        </w:rPr>
        <w:t>al</w:t>
      </w:r>
      <w:r>
        <w:rPr>
          <w:b/>
          <w:bCs/>
        </w:rPr>
        <w:t xml:space="preserve"> LTM, reuse the </w:t>
      </w:r>
      <w:r w:rsidR="00B03B03">
        <w:rPr>
          <w:b/>
          <w:bCs/>
        </w:rPr>
        <w:t>IE</w:t>
      </w:r>
      <w:r>
        <w:rPr>
          <w:b/>
          <w:bCs/>
        </w:rPr>
        <w:t xml:space="preserve"> </w:t>
      </w:r>
      <w:r w:rsidRPr="009D5340">
        <w:rPr>
          <w:b/>
          <w:bCs/>
        </w:rPr>
        <w:t>ltm-NoResetID-r18</w:t>
      </w:r>
      <w:r w:rsidR="001041A6">
        <w:rPr>
          <w:b/>
          <w:bCs/>
        </w:rPr>
        <w:t xml:space="preserve"> to determine </w:t>
      </w:r>
      <w:r w:rsidR="00836642">
        <w:rPr>
          <w:b/>
          <w:bCs/>
        </w:rPr>
        <w:t xml:space="preserve">whether RLC layer </w:t>
      </w:r>
      <w:r w:rsidR="00A73AA5">
        <w:rPr>
          <w:b/>
          <w:bCs/>
        </w:rPr>
        <w:t>to be re-established after</w:t>
      </w:r>
      <w:r w:rsidR="00867205">
        <w:rPr>
          <w:b/>
          <w:bCs/>
        </w:rPr>
        <w:t xml:space="preserve"> candidate configuration is applied for conditional cell switch.</w:t>
      </w:r>
    </w:p>
    <w:p w14:paraId="30EC3A88" w14:textId="77777777" w:rsidR="002E2FAF" w:rsidRDefault="002E2FAF">
      <w:pPr>
        <w:pStyle w:val="Heading1"/>
        <w:ind w:left="0" w:firstLine="0"/>
      </w:pPr>
      <w:r>
        <w:rPr>
          <w:rFonts w:hint="eastAsia"/>
        </w:rPr>
        <w:t>Conclusions</w:t>
      </w:r>
    </w:p>
    <w:p w14:paraId="13A20FC3" w14:textId="625ABC4C" w:rsidR="00A831B2" w:rsidRPr="00A831B2" w:rsidRDefault="00A831B2" w:rsidP="00E753AD">
      <w:pPr>
        <w:rPr>
          <w:u w:val="single"/>
        </w:rPr>
      </w:pPr>
      <w:r>
        <w:rPr>
          <w:u w:val="single"/>
        </w:rPr>
        <w:t xml:space="preserve">Conditional </w:t>
      </w:r>
      <w:r w:rsidRPr="00A831B2">
        <w:rPr>
          <w:u w:val="single"/>
        </w:rPr>
        <w:t>LTM preparation phase</w:t>
      </w:r>
    </w:p>
    <w:p w14:paraId="224494DF" w14:textId="40ABA33C" w:rsidR="00E753AD" w:rsidRDefault="00E753AD" w:rsidP="00E753AD">
      <w:pPr>
        <w:rPr>
          <w:b/>
          <w:bCs/>
        </w:rPr>
      </w:pPr>
      <w:r w:rsidRPr="00C759FE">
        <w:rPr>
          <w:b/>
          <w:bCs/>
        </w:rPr>
        <w:t>Proposal 1:</w:t>
      </w:r>
      <w:r>
        <w:rPr>
          <w:b/>
          <w:bCs/>
        </w:rPr>
        <w:t xml:space="preserve"> Conditional LTM to reuse LTM configuration procedure as in R-18 LTM (for intra-CU candidate cells) to configure LTM candidate cells to UE, including the LTM candidate IDs which are indicated to uniquely identify each LTM candidate cell configuration at UE.</w:t>
      </w:r>
    </w:p>
    <w:p w14:paraId="456D4C28" w14:textId="77777777" w:rsidR="00E753AD" w:rsidRDefault="00E753AD" w:rsidP="00E753AD">
      <w:pPr>
        <w:rPr>
          <w:b/>
          <w:bCs/>
        </w:rPr>
      </w:pPr>
    </w:p>
    <w:p w14:paraId="3E98DC48" w14:textId="511BAAE3" w:rsidR="00A831B2" w:rsidRPr="00A831B2" w:rsidRDefault="00A831B2" w:rsidP="00E753AD">
      <w:pPr>
        <w:rPr>
          <w:u w:val="single"/>
        </w:rPr>
      </w:pPr>
      <w:r>
        <w:rPr>
          <w:u w:val="single"/>
        </w:rPr>
        <w:t xml:space="preserve">Conditional </w:t>
      </w:r>
      <w:r w:rsidRPr="00A831B2">
        <w:rPr>
          <w:u w:val="single"/>
        </w:rPr>
        <w:t>LTM execution</w:t>
      </w:r>
    </w:p>
    <w:p w14:paraId="611000D9" w14:textId="03BB59B6" w:rsidR="00E753AD" w:rsidRPr="00B12DE7" w:rsidRDefault="00E753AD" w:rsidP="00E753AD">
      <w:pPr>
        <w:rPr>
          <w:b/>
          <w:bCs/>
        </w:rPr>
      </w:pPr>
      <w:r>
        <w:rPr>
          <w:b/>
          <w:bCs/>
        </w:rPr>
        <w:t xml:space="preserve">Proposal 2: Beam specific events are defined for conditional LTM as the baseline. Like the </w:t>
      </w:r>
      <w:proofErr w:type="spellStart"/>
      <w:r>
        <w:rPr>
          <w:b/>
          <w:bCs/>
        </w:rPr>
        <w:t>LTMx</w:t>
      </w:r>
      <w:proofErr w:type="spellEnd"/>
      <w:r>
        <w:rPr>
          <w:b/>
          <w:bCs/>
        </w:rPr>
        <w:t xml:space="preserve"> events defined for measurement evaluation and reporting.</w:t>
      </w:r>
    </w:p>
    <w:p w14:paraId="3DFD5C80" w14:textId="5CFFAD1A" w:rsidR="00E753AD" w:rsidRDefault="00E753AD" w:rsidP="00610B88">
      <w:pPr>
        <w:spacing w:after="120"/>
        <w:rPr>
          <w:b/>
          <w:bCs/>
        </w:rPr>
      </w:pPr>
      <w:r w:rsidRPr="00B12DE7">
        <w:rPr>
          <w:b/>
          <w:bCs/>
        </w:rPr>
        <w:t xml:space="preserve">Proposal </w:t>
      </w:r>
      <w:r>
        <w:rPr>
          <w:b/>
          <w:bCs/>
        </w:rPr>
        <w:t>3</w:t>
      </w:r>
      <w:r w:rsidRPr="00B12DE7">
        <w:rPr>
          <w:b/>
          <w:bCs/>
        </w:rPr>
        <w:t xml:space="preserve">: </w:t>
      </w:r>
      <w:r>
        <w:rPr>
          <w:b/>
          <w:bCs/>
        </w:rPr>
        <w:t>Legacy conditional handover conditions such as CondEvent-A3, CondEvent-A4 and CondEvent-A5 can be considered as baseline to define event configuration for condition LTM</w:t>
      </w:r>
      <w:r w:rsidR="00610B88">
        <w:rPr>
          <w:b/>
          <w:bCs/>
        </w:rPr>
        <w:t>.</w:t>
      </w:r>
    </w:p>
    <w:p w14:paraId="3BD261E8" w14:textId="77777777" w:rsidR="00E753AD" w:rsidRPr="00E25CA2" w:rsidRDefault="00E753AD" w:rsidP="00E753AD">
      <w:pPr>
        <w:pStyle w:val="ListParagraph"/>
        <w:numPr>
          <w:ilvl w:val="0"/>
          <w:numId w:val="10"/>
        </w:numPr>
        <w:rPr>
          <w:b/>
          <w:bCs/>
        </w:rPr>
      </w:pPr>
      <w:r w:rsidRPr="00E25CA2">
        <w:rPr>
          <w:b/>
          <w:bCs/>
        </w:rPr>
        <w:t>FFS: whether and how to consolidate beam specific conditions to cell level conditions</w:t>
      </w:r>
    </w:p>
    <w:p w14:paraId="1102DF18" w14:textId="77777777" w:rsidR="00E753AD" w:rsidRPr="00E25CA2" w:rsidRDefault="00E753AD" w:rsidP="00E753AD">
      <w:pPr>
        <w:pStyle w:val="ListParagraph"/>
        <w:numPr>
          <w:ilvl w:val="0"/>
          <w:numId w:val="10"/>
        </w:numPr>
        <w:rPr>
          <w:b/>
          <w:bCs/>
        </w:rPr>
      </w:pPr>
      <w:r w:rsidRPr="00E25CA2">
        <w:rPr>
          <w:b/>
          <w:bCs/>
        </w:rPr>
        <w:t>FFS:  the need for any new event definitions specific to conditional LTM.</w:t>
      </w:r>
    </w:p>
    <w:p w14:paraId="258E5999" w14:textId="77777777" w:rsidR="00E753AD" w:rsidRDefault="00E753AD" w:rsidP="00E753AD">
      <w:pPr>
        <w:rPr>
          <w:b/>
          <w:bCs/>
        </w:rPr>
      </w:pPr>
    </w:p>
    <w:p w14:paraId="13E43C72" w14:textId="0E2E5ADE" w:rsidR="00A831B2" w:rsidRPr="00A831B2" w:rsidRDefault="00A831B2" w:rsidP="00E753AD">
      <w:pPr>
        <w:rPr>
          <w:u w:val="single"/>
        </w:rPr>
      </w:pPr>
      <w:r>
        <w:rPr>
          <w:u w:val="single"/>
        </w:rPr>
        <w:t>Early DL and UL synchronization</w:t>
      </w:r>
    </w:p>
    <w:p w14:paraId="14E06463" w14:textId="77777777" w:rsidR="00E753AD" w:rsidRDefault="00E753AD" w:rsidP="00E753AD">
      <w:pPr>
        <w:spacing w:after="120"/>
        <w:rPr>
          <w:b/>
          <w:bCs/>
        </w:rPr>
      </w:pPr>
      <w:r>
        <w:rPr>
          <w:b/>
          <w:bCs/>
        </w:rPr>
        <w:t>Proposal 4: RAN2 to discuss the feasibility of Rel-18 DL and UL early synchronization if used for conditional LTM. The following aspects needs to be clarified when UE is configured to evaluate the execution conditions for conditional LTM.</w:t>
      </w:r>
    </w:p>
    <w:p w14:paraId="7F77F26B" w14:textId="77777777" w:rsidR="00E753AD" w:rsidRDefault="00E753AD" w:rsidP="00E753AD">
      <w:pPr>
        <w:pStyle w:val="ListParagraph"/>
        <w:numPr>
          <w:ilvl w:val="0"/>
          <w:numId w:val="9"/>
        </w:numPr>
        <w:rPr>
          <w:b/>
          <w:bCs/>
        </w:rPr>
      </w:pPr>
      <w:r>
        <w:rPr>
          <w:b/>
          <w:bCs/>
        </w:rPr>
        <w:t>How TCI state activation is achieved towards one or more candidate cells.</w:t>
      </w:r>
    </w:p>
    <w:p w14:paraId="379BE583" w14:textId="77777777" w:rsidR="00E753AD" w:rsidRPr="005A49AD" w:rsidRDefault="00E753AD" w:rsidP="00E753AD">
      <w:pPr>
        <w:pStyle w:val="ListParagraph"/>
        <w:numPr>
          <w:ilvl w:val="0"/>
          <w:numId w:val="9"/>
        </w:numPr>
        <w:rPr>
          <w:b/>
          <w:bCs/>
        </w:rPr>
      </w:pPr>
      <w:r>
        <w:rPr>
          <w:b/>
          <w:bCs/>
        </w:rPr>
        <w:t>How TA acquisition can be achieved using RACH procedure with one or more candidate cells.</w:t>
      </w:r>
    </w:p>
    <w:p w14:paraId="1F640C20" w14:textId="77777777" w:rsidR="00E753AD" w:rsidRDefault="00E753AD" w:rsidP="00A831B2">
      <w:pPr>
        <w:rPr>
          <w:b/>
          <w:bCs/>
        </w:rPr>
      </w:pPr>
      <w:r w:rsidRPr="00E753AD">
        <w:rPr>
          <w:b/>
          <w:bCs/>
        </w:rPr>
        <w:t>Proposal 5: Conditional LTM to configure execution conditions at UE to evaluate and perform early synchronization with candidate beams.</w:t>
      </w:r>
    </w:p>
    <w:p w14:paraId="41BFFD55" w14:textId="77777777" w:rsidR="00A831B2" w:rsidRDefault="00A831B2" w:rsidP="00A831B2">
      <w:pPr>
        <w:rPr>
          <w:b/>
          <w:bCs/>
        </w:rPr>
      </w:pPr>
    </w:p>
    <w:p w14:paraId="500C2C8B" w14:textId="2F0C0C93" w:rsidR="00A831B2" w:rsidRPr="00A831B2" w:rsidRDefault="00A831B2" w:rsidP="00A831B2">
      <w:pPr>
        <w:rPr>
          <w:u w:val="single"/>
        </w:rPr>
      </w:pPr>
      <w:r w:rsidRPr="00A831B2">
        <w:rPr>
          <w:u w:val="single"/>
        </w:rPr>
        <w:t>Conditional LTM completion</w:t>
      </w:r>
    </w:p>
    <w:p w14:paraId="664CE104" w14:textId="77777777" w:rsidR="00A831B2" w:rsidRDefault="00A831B2" w:rsidP="00A831B2">
      <w:pPr>
        <w:rPr>
          <w:b/>
          <w:bCs/>
        </w:rPr>
      </w:pPr>
      <w:r w:rsidRPr="00860F59">
        <w:rPr>
          <w:b/>
          <w:bCs/>
        </w:rPr>
        <w:t xml:space="preserve">Proposal </w:t>
      </w:r>
      <w:r>
        <w:rPr>
          <w:b/>
          <w:bCs/>
        </w:rPr>
        <w:t>6</w:t>
      </w:r>
      <w:r w:rsidRPr="00860F59">
        <w:rPr>
          <w:b/>
          <w:bCs/>
        </w:rPr>
        <w:t xml:space="preserve">: </w:t>
      </w:r>
      <w:r>
        <w:rPr>
          <w:b/>
          <w:bCs/>
        </w:rPr>
        <w:t>Conditional LTM to support RACH-less LTM during condition cell switch towards the target cell.</w:t>
      </w:r>
    </w:p>
    <w:p w14:paraId="2E614F9D" w14:textId="77777777" w:rsidR="00A831B2" w:rsidRPr="00860F59" w:rsidRDefault="00A831B2" w:rsidP="00A831B2">
      <w:pPr>
        <w:rPr>
          <w:b/>
          <w:bCs/>
        </w:rPr>
      </w:pPr>
      <w:r>
        <w:rPr>
          <w:b/>
          <w:bCs/>
        </w:rPr>
        <w:t xml:space="preserve">Proposal 7: For intra-CU conditional LTM, reuse the IE </w:t>
      </w:r>
      <w:r w:rsidRPr="009D5340">
        <w:rPr>
          <w:b/>
          <w:bCs/>
        </w:rPr>
        <w:t>ltm-NoResetID-r18</w:t>
      </w:r>
      <w:r>
        <w:rPr>
          <w:b/>
          <w:bCs/>
        </w:rPr>
        <w:t xml:space="preserve"> to determine whether RLC layer to be re-established after candidate configuration is applied for conditional cell switch.</w:t>
      </w:r>
    </w:p>
    <w:p w14:paraId="4377D28C" w14:textId="77777777" w:rsidR="00A831B2" w:rsidRPr="00E753AD" w:rsidRDefault="00A831B2" w:rsidP="00E753AD">
      <w:pPr>
        <w:spacing w:after="0"/>
        <w:rPr>
          <w:b/>
          <w:bCs/>
        </w:rPr>
      </w:pPr>
    </w:p>
    <w:p w14:paraId="77B28409" w14:textId="77777777" w:rsidR="002E2FAF" w:rsidRDefault="002E2FAF">
      <w:pPr>
        <w:pStyle w:val="Heading1"/>
        <w:rPr>
          <w:rFonts w:cs="Arial"/>
        </w:rPr>
      </w:pPr>
      <w:r>
        <w:rPr>
          <w:rFonts w:cs="Arial" w:hint="eastAsia"/>
        </w:rPr>
        <w:t>References</w:t>
      </w:r>
    </w:p>
    <w:p w14:paraId="1997AF66" w14:textId="538127E9" w:rsidR="002E2FAF" w:rsidRDefault="002E2FAF">
      <w:r>
        <w:t>[</w:t>
      </w:r>
      <w:fldSimple w:instr=" SEQ test \* Arabic \* MERGEFORMAT ">
        <w:r w:rsidR="00124048">
          <w:rPr>
            <w:noProof/>
          </w:rPr>
          <w:t>1</w:t>
        </w:r>
      </w:fldSimple>
      <w:r>
        <w:t>]</w:t>
      </w:r>
      <w:r>
        <w:tab/>
      </w:r>
      <w:r>
        <w:tab/>
      </w:r>
      <w:r w:rsidR="00222E8E" w:rsidRPr="00222E8E">
        <w:t>RP-242356</w:t>
      </w:r>
      <w:r w:rsidR="000B6830">
        <w:rPr>
          <w:bCs/>
        </w:rPr>
        <w:t>;</w:t>
      </w:r>
      <w:r w:rsidR="0026293F">
        <w:rPr>
          <w:bCs/>
        </w:rPr>
        <w:t xml:space="preserve"> </w:t>
      </w:r>
      <w:r w:rsidR="0091224B" w:rsidRPr="00F15643">
        <w:t>Revised Work Item: NR mobility enhancements Phase 4</w:t>
      </w:r>
      <w:r w:rsidR="00590F23">
        <w:t>.</w:t>
      </w:r>
    </w:p>
    <w:sectPr w:rsidR="002E2FAF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658624" w14:textId="77777777" w:rsidR="00437ED3" w:rsidRDefault="00437ED3">
      <w:r>
        <w:separator/>
      </w:r>
    </w:p>
  </w:endnote>
  <w:endnote w:type="continuationSeparator" w:id="0">
    <w:p w14:paraId="137869C6" w14:textId="77777777" w:rsidR="00437ED3" w:rsidRDefault="00437ED3">
      <w:r>
        <w:continuationSeparator/>
      </w:r>
    </w:p>
  </w:endnote>
  <w:endnote w:type="continuationNotice" w:id="1">
    <w:p w14:paraId="4C847A9B" w14:textId="77777777" w:rsidR="00437ED3" w:rsidRDefault="00437E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80E3AB" w14:textId="77777777" w:rsidR="004C36D6" w:rsidRDefault="004C36D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54115E" w14:textId="77777777" w:rsidR="00437ED3" w:rsidRDefault="00437ED3">
      <w:r>
        <w:separator/>
      </w:r>
    </w:p>
  </w:footnote>
  <w:footnote w:type="continuationSeparator" w:id="0">
    <w:p w14:paraId="2277396E" w14:textId="77777777" w:rsidR="00437ED3" w:rsidRDefault="00437ED3">
      <w:r>
        <w:continuationSeparator/>
      </w:r>
    </w:p>
  </w:footnote>
  <w:footnote w:type="continuationNotice" w:id="1">
    <w:p w14:paraId="6A0E388F" w14:textId="77777777" w:rsidR="00437ED3" w:rsidRDefault="00437ED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B4F13BC"/>
    <w:multiLevelType w:val="hybridMultilevel"/>
    <w:tmpl w:val="F222C4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A15306"/>
    <w:multiLevelType w:val="hybridMultilevel"/>
    <w:tmpl w:val="5ECACD64"/>
    <w:lvl w:ilvl="0" w:tplc="DED40F4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F2611E"/>
    <w:multiLevelType w:val="hybridMultilevel"/>
    <w:tmpl w:val="E460BD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C12B22"/>
    <w:multiLevelType w:val="hybridMultilevel"/>
    <w:tmpl w:val="DF38ED64"/>
    <w:lvl w:ilvl="0" w:tplc="8A14A77C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4A00B5E"/>
    <w:multiLevelType w:val="hybridMultilevel"/>
    <w:tmpl w:val="A696569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76DB7F4A"/>
    <w:multiLevelType w:val="hybridMultilevel"/>
    <w:tmpl w:val="3480633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72C13EE"/>
    <w:multiLevelType w:val="multilevel"/>
    <w:tmpl w:val="BE40194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7D5F6BD5"/>
    <w:multiLevelType w:val="hybridMultilevel"/>
    <w:tmpl w:val="22DE1EAE"/>
    <w:lvl w:ilvl="0" w:tplc="BB624C0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07390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742180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50378159">
    <w:abstractNumId w:val="6"/>
  </w:num>
  <w:num w:numId="4" w16cid:durableId="1007294992">
    <w:abstractNumId w:val="5"/>
  </w:num>
  <w:num w:numId="5" w16cid:durableId="331956802">
    <w:abstractNumId w:val="7"/>
  </w:num>
  <w:num w:numId="6" w16cid:durableId="1594850929">
    <w:abstractNumId w:val="1"/>
  </w:num>
  <w:num w:numId="7" w16cid:durableId="83647453">
    <w:abstractNumId w:val="3"/>
  </w:num>
  <w:num w:numId="8" w16cid:durableId="2079090653">
    <w:abstractNumId w:val="8"/>
  </w:num>
  <w:num w:numId="9" w16cid:durableId="1581132221">
    <w:abstractNumId w:val="2"/>
  </w:num>
  <w:num w:numId="10" w16cid:durableId="20234377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4048"/>
    <w:rsid w:val="000023A6"/>
    <w:rsid w:val="000033F3"/>
    <w:rsid w:val="00023258"/>
    <w:rsid w:val="000345B8"/>
    <w:rsid w:val="00036EA6"/>
    <w:rsid w:val="0004462A"/>
    <w:rsid w:val="00050A77"/>
    <w:rsid w:val="0005681C"/>
    <w:rsid w:val="00066F2E"/>
    <w:rsid w:val="00075451"/>
    <w:rsid w:val="00082EE1"/>
    <w:rsid w:val="00085091"/>
    <w:rsid w:val="000864D8"/>
    <w:rsid w:val="0009071A"/>
    <w:rsid w:val="00092148"/>
    <w:rsid w:val="00092A22"/>
    <w:rsid w:val="00095210"/>
    <w:rsid w:val="000A2573"/>
    <w:rsid w:val="000A38BF"/>
    <w:rsid w:val="000B6830"/>
    <w:rsid w:val="000C013E"/>
    <w:rsid w:val="000C6701"/>
    <w:rsid w:val="000C7EC2"/>
    <w:rsid w:val="000D1896"/>
    <w:rsid w:val="000D3F5F"/>
    <w:rsid w:val="000E201D"/>
    <w:rsid w:val="000E7F45"/>
    <w:rsid w:val="000F00A4"/>
    <w:rsid w:val="000F6ADB"/>
    <w:rsid w:val="001041A6"/>
    <w:rsid w:val="00114B34"/>
    <w:rsid w:val="00124048"/>
    <w:rsid w:val="0012673C"/>
    <w:rsid w:val="0012708D"/>
    <w:rsid w:val="00133CD8"/>
    <w:rsid w:val="001417AE"/>
    <w:rsid w:val="00150232"/>
    <w:rsid w:val="00157378"/>
    <w:rsid w:val="00164111"/>
    <w:rsid w:val="001734B3"/>
    <w:rsid w:val="001759EC"/>
    <w:rsid w:val="00181CAC"/>
    <w:rsid w:val="001834E5"/>
    <w:rsid w:val="001929D2"/>
    <w:rsid w:val="001934E6"/>
    <w:rsid w:val="00193DF5"/>
    <w:rsid w:val="00195C09"/>
    <w:rsid w:val="001A556A"/>
    <w:rsid w:val="001B5252"/>
    <w:rsid w:val="001C2EB1"/>
    <w:rsid w:val="001E10A2"/>
    <w:rsid w:val="001E21E7"/>
    <w:rsid w:val="001E6D57"/>
    <w:rsid w:val="001F1BFF"/>
    <w:rsid w:val="001F26CE"/>
    <w:rsid w:val="00204805"/>
    <w:rsid w:val="0020498B"/>
    <w:rsid w:val="00206193"/>
    <w:rsid w:val="00213178"/>
    <w:rsid w:val="00222592"/>
    <w:rsid w:val="00222E8E"/>
    <w:rsid w:val="00227EEB"/>
    <w:rsid w:val="0026099E"/>
    <w:rsid w:val="0026293F"/>
    <w:rsid w:val="00264890"/>
    <w:rsid w:val="00265902"/>
    <w:rsid w:val="0027411C"/>
    <w:rsid w:val="00277AE1"/>
    <w:rsid w:val="0028401A"/>
    <w:rsid w:val="002A199A"/>
    <w:rsid w:val="002A2386"/>
    <w:rsid w:val="002A3251"/>
    <w:rsid w:val="002B34E9"/>
    <w:rsid w:val="002B3ECA"/>
    <w:rsid w:val="002D3CC3"/>
    <w:rsid w:val="002E1A6C"/>
    <w:rsid w:val="002E24B2"/>
    <w:rsid w:val="002E2FAF"/>
    <w:rsid w:val="002E35AB"/>
    <w:rsid w:val="00302999"/>
    <w:rsid w:val="00316682"/>
    <w:rsid w:val="00316BE2"/>
    <w:rsid w:val="00324499"/>
    <w:rsid w:val="00336217"/>
    <w:rsid w:val="00344B6D"/>
    <w:rsid w:val="0035194F"/>
    <w:rsid w:val="00353698"/>
    <w:rsid w:val="0035416C"/>
    <w:rsid w:val="00354549"/>
    <w:rsid w:val="0035463D"/>
    <w:rsid w:val="00357F3B"/>
    <w:rsid w:val="00360003"/>
    <w:rsid w:val="003615E3"/>
    <w:rsid w:val="00390EC4"/>
    <w:rsid w:val="003A294C"/>
    <w:rsid w:val="003D08D9"/>
    <w:rsid w:val="003D7916"/>
    <w:rsid w:val="003E2648"/>
    <w:rsid w:val="003E4729"/>
    <w:rsid w:val="003F03D1"/>
    <w:rsid w:val="003F20FF"/>
    <w:rsid w:val="00402779"/>
    <w:rsid w:val="004071ED"/>
    <w:rsid w:val="00414D65"/>
    <w:rsid w:val="00415FB6"/>
    <w:rsid w:val="004202C4"/>
    <w:rsid w:val="00430285"/>
    <w:rsid w:val="00437ED3"/>
    <w:rsid w:val="004439F5"/>
    <w:rsid w:val="00444580"/>
    <w:rsid w:val="00446BD7"/>
    <w:rsid w:val="00455721"/>
    <w:rsid w:val="004578AE"/>
    <w:rsid w:val="00464509"/>
    <w:rsid w:val="00493E02"/>
    <w:rsid w:val="004A3489"/>
    <w:rsid w:val="004A4B01"/>
    <w:rsid w:val="004A6806"/>
    <w:rsid w:val="004B25BD"/>
    <w:rsid w:val="004B6B74"/>
    <w:rsid w:val="004C0FA3"/>
    <w:rsid w:val="004C1F5A"/>
    <w:rsid w:val="004C36D6"/>
    <w:rsid w:val="004C5E2C"/>
    <w:rsid w:val="004C62DD"/>
    <w:rsid w:val="004D35D2"/>
    <w:rsid w:val="004D4F6A"/>
    <w:rsid w:val="004E150D"/>
    <w:rsid w:val="004E378D"/>
    <w:rsid w:val="004E694B"/>
    <w:rsid w:val="004F31D0"/>
    <w:rsid w:val="00512394"/>
    <w:rsid w:val="005215A9"/>
    <w:rsid w:val="00526197"/>
    <w:rsid w:val="00526BE7"/>
    <w:rsid w:val="00531770"/>
    <w:rsid w:val="00537275"/>
    <w:rsid w:val="00541E15"/>
    <w:rsid w:val="005420D1"/>
    <w:rsid w:val="0054666F"/>
    <w:rsid w:val="00552356"/>
    <w:rsid w:val="00572A69"/>
    <w:rsid w:val="005733F2"/>
    <w:rsid w:val="00582A8E"/>
    <w:rsid w:val="00583B53"/>
    <w:rsid w:val="00584377"/>
    <w:rsid w:val="0058691E"/>
    <w:rsid w:val="00590F23"/>
    <w:rsid w:val="0059452B"/>
    <w:rsid w:val="00596396"/>
    <w:rsid w:val="005A49AD"/>
    <w:rsid w:val="005A5A94"/>
    <w:rsid w:val="005B77D2"/>
    <w:rsid w:val="005B788B"/>
    <w:rsid w:val="005C1222"/>
    <w:rsid w:val="005C1681"/>
    <w:rsid w:val="005F5975"/>
    <w:rsid w:val="005F5D34"/>
    <w:rsid w:val="00603FEE"/>
    <w:rsid w:val="00610B88"/>
    <w:rsid w:val="00614E92"/>
    <w:rsid w:val="006301C9"/>
    <w:rsid w:val="00652890"/>
    <w:rsid w:val="00652B08"/>
    <w:rsid w:val="00661E8F"/>
    <w:rsid w:val="006707CF"/>
    <w:rsid w:val="00676341"/>
    <w:rsid w:val="006825EC"/>
    <w:rsid w:val="00683077"/>
    <w:rsid w:val="006921F6"/>
    <w:rsid w:val="006B38B7"/>
    <w:rsid w:val="006D31F2"/>
    <w:rsid w:val="006D5691"/>
    <w:rsid w:val="006E3CEE"/>
    <w:rsid w:val="006E3DF2"/>
    <w:rsid w:val="006E7CE4"/>
    <w:rsid w:val="00706353"/>
    <w:rsid w:val="00707B59"/>
    <w:rsid w:val="00713A37"/>
    <w:rsid w:val="00716735"/>
    <w:rsid w:val="00727E7B"/>
    <w:rsid w:val="00730276"/>
    <w:rsid w:val="00732DF0"/>
    <w:rsid w:val="0074484B"/>
    <w:rsid w:val="007608D2"/>
    <w:rsid w:val="00782B0B"/>
    <w:rsid w:val="007853C1"/>
    <w:rsid w:val="00791C52"/>
    <w:rsid w:val="007A0CE4"/>
    <w:rsid w:val="007B7475"/>
    <w:rsid w:val="007C0736"/>
    <w:rsid w:val="007C2BA7"/>
    <w:rsid w:val="007C7346"/>
    <w:rsid w:val="007E0BC9"/>
    <w:rsid w:val="007E1A10"/>
    <w:rsid w:val="007E2FF0"/>
    <w:rsid w:val="007E7AC1"/>
    <w:rsid w:val="007F0084"/>
    <w:rsid w:val="007F0D78"/>
    <w:rsid w:val="007F3B71"/>
    <w:rsid w:val="007F5455"/>
    <w:rsid w:val="008062B7"/>
    <w:rsid w:val="0080756C"/>
    <w:rsid w:val="008113AC"/>
    <w:rsid w:val="00817749"/>
    <w:rsid w:val="00831CF5"/>
    <w:rsid w:val="008361FA"/>
    <w:rsid w:val="00836642"/>
    <w:rsid w:val="00836D8A"/>
    <w:rsid w:val="00844E51"/>
    <w:rsid w:val="00846235"/>
    <w:rsid w:val="008474FD"/>
    <w:rsid w:val="00851B35"/>
    <w:rsid w:val="0085406B"/>
    <w:rsid w:val="00860F59"/>
    <w:rsid w:val="0086339A"/>
    <w:rsid w:val="00863BF6"/>
    <w:rsid w:val="00866408"/>
    <w:rsid w:val="00867205"/>
    <w:rsid w:val="008840F0"/>
    <w:rsid w:val="00896482"/>
    <w:rsid w:val="008A5D8D"/>
    <w:rsid w:val="008A7932"/>
    <w:rsid w:val="008A7EE7"/>
    <w:rsid w:val="008B7B37"/>
    <w:rsid w:val="008C2798"/>
    <w:rsid w:val="008C6E7C"/>
    <w:rsid w:val="008F427C"/>
    <w:rsid w:val="00900419"/>
    <w:rsid w:val="00905D29"/>
    <w:rsid w:val="0091224B"/>
    <w:rsid w:val="00921CA8"/>
    <w:rsid w:val="0092461F"/>
    <w:rsid w:val="00925036"/>
    <w:rsid w:val="009255CD"/>
    <w:rsid w:val="00931D10"/>
    <w:rsid w:val="00933057"/>
    <w:rsid w:val="00933573"/>
    <w:rsid w:val="00941BC8"/>
    <w:rsid w:val="00942262"/>
    <w:rsid w:val="00942313"/>
    <w:rsid w:val="009647CB"/>
    <w:rsid w:val="009718FA"/>
    <w:rsid w:val="00972D0A"/>
    <w:rsid w:val="00982133"/>
    <w:rsid w:val="00986B17"/>
    <w:rsid w:val="00987114"/>
    <w:rsid w:val="00992C05"/>
    <w:rsid w:val="00994C18"/>
    <w:rsid w:val="009A02EC"/>
    <w:rsid w:val="009A0A9B"/>
    <w:rsid w:val="009A31CD"/>
    <w:rsid w:val="009A474B"/>
    <w:rsid w:val="009C3E96"/>
    <w:rsid w:val="009C58D8"/>
    <w:rsid w:val="009D4C99"/>
    <w:rsid w:val="009D5340"/>
    <w:rsid w:val="009E06FB"/>
    <w:rsid w:val="009E52CB"/>
    <w:rsid w:val="00A1138B"/>
    <w:rsid w:val="00A211E8"/>
    <w:rsid w:val="00A32087"/>
    <w:rsid w:val="00A43C35"/>
    <w:rsid w:val="00A4518C"/>
    <w:rsid w:val="00A540EA"/>
    <w:rsid w:val="00A673CC"/>
    <w:rsid w:val="00A73615"/>
    <w:rsid w:val="00A73AA5"/>
    <w:rsid w:val="00A80DC1"/>
    <w:rsid w:val="00A831B2"/>
    <w:rsid w:val="00A875B4"/>
    <w:rsid w:val="00A9049F"/>
    <w:rsid w:val="00A97187"/>
    <w:rsid w:val="00A97A27"/>
    <w:rsid w:val="00AC663F"/>
    <w:rsid w:val="00AD39B9"/>
    <w:rsid w:val="00AD50D7"/>
    <w:rsid w:val="00AE262F"/>
    <w:rsid w:val="00AE410B"/>
    <w:rsid w:val="00AF3D6E"/>
    <w:rsid w:val="00B02CB3"/>
    <w:rsid w:val="00B03B03"/>
    <w:rsid w:val="00B06FDA"/>
    <w:rsid w:val="00B101DF"/>
    <w:rsid w:val="00B12DE7"/>
    <w:rsid w:val="00B16664"/>
    <w:rsid w:val="00B23D28"/>
    <w:rsid w:val="00B248B0"/>
    <w:rsid w:val="00B25458"/>
    <w:rsid w:val="00B348B6"/>
    <w:rsid w:val="00B34D93"/>
    <w:rsid w:val="00B51C8E"/>
    <w:rsid w:val="00B54F54"/>
    <w:rsid w:val="00B556BB"/>
    <w:rsid w:val="00B61533"/>
    <w:rsid w:val="00B64AFA"/>
    <w:rsid w:val="00B87A2E"/>
    <w:rsid w:val="00B92B94"/>
    <w:rsid w:val="00BC4D33"/>
    <w:rsid w:val="00BD0ABB"/>
    <w:rsid w:val="00BE1137"/>
    <w:rsid w:val="00BF47AE"/>
    <w:rsid w:val="00BF7FFA"/>
    <w:rsid w:val="00C02339"/>
    <w:rsid w:val="00C1739A"/>
    <w:rsid w:val="00C266FA"/>
    <w:rsid w:val="00C30B77"/>
    <w:rsid w:val="00C50735"/>
    <w:rsid w:val="00C539A9"/>
    <w:rsid w:val="00C53D25"/>
    <w:rsid w:val="00C70429"/>
    <w:rsid w:val="00C759FE"/>
    <w:rsid w:val="00C838AE"/>
    <w:rsid w:val="00C83F69"/>
    <w:rsid w:val="00C85A77"/>
    <w:rsid w:val="00C87663"/>
    <w:rsid w:val="00C92B1D"/>
    <w:rsid w:val="00C97251"/>
    <w:rsid w:val="00C97CFD"/>
    <w:rsid w:val="00CA387D"/>
    <w:rsid w:val="00CA708F"/>
    <w:rsid w:val="00CA722A"/>
    <w:rsid w:val="00CB24EA"/>
    <w:rsid w:val="00CB2726"/>
    <w:rsid w:val="00CD480C"/>
    <w:rsid w:val="00CD4C15"/>
    <w:rsid w:val="00CE0D25"/>
    <w:rsid w:val="00CE586B"/>
    <w:rsid w:val="00CE5F6C"/>
    <w:rsid w:val="00CE6517"/>
    <w:rsid w:val="00D03D9A"/>
    <w:rsid w:val="00D10212"/>
    <w:rsid w:val="00D153EA"/>
    <w:rsid w:val="00D30788"/>
    <w:rsid w:val="00D33DE4"/>
    <w:rsid w:val="00D34ADC"/>
    <w:rsid w:val="00D43D56"/>
    <w:rsid w:val="00D479B2"/>
    <w:rsid w:val="00D50791"/>
    <w:rsid w:val="00D50C65"/>
    <w:rsid w:val="00D513B3"/>
    <w:rsid w:val="00D62997"/>
    <w:rsid w:val="00D6755C"/>
    <w:rsid w:val="00D73D0B"/>
    <w:rsid w:val="00D73EBF"/>
    <w:rsid w:val="00D77DAA"/>
    <w:rsid w:val="00D826CB"/>
    <w:rsid w:val="00D92D34"/>
    <w:rsid w:val="00D959B3"/>
    <w:rsid w:val="00DA2752"/>
    <w:rsid w:val="00DA382A"/>
    <w:rsid w:val="00DA6AA9"/>
    <w:rsid w:val="00DB596F"/>
    <w:rsid w:val="00DC3D1F"/>
    <w:rsid w:val="00DC49C6"/>
    <w:rsid w:val="00DC7ECE"/>
    <w:rsid w:val="00DD3FF2"/>
    <w:rsid w:val="00DD4409"/>
    <w:rsid w:val="00DD491E"/>
    <w:rsid w:val="00DD72D8"/>
    <w:rsid w:val="00E064A4"/>
    <w:rsid w:val="00E12961"/>
    <w:rsid w:val="00E25CA2"/>
    <w:rsid w:val="00E33841"/>
    <w:rsid w:val="00E37A78"/>
    <w:rsid w:val="00E415CA"/>
    <w:rsid w:val="00E53AFA"/>
    <w:rsid w:val="00E624B2"/>
    <w:rsid w:val="00E62B03"/>
    <w:rsid w:val="00E651A2"/>
    <w:rsid w:val="00E6526E"/>
    <w:rsid w:val="00E70552"/>
    <w:rsid w:val="00E753AD"/>
    <w:rsid w:val="00E8471C"/>
    <w:rsid w:val="00E864C0"/>
    <w:rsid w:val="00E92BC1"/>
    <w:rsid w:val="00E97F6E"/>
    <w:rsid w:val="00EA2424"/>
    <w:rsid w:val="00EB24C3"/>
    <w:rsid w:val="00EB75D2"/>
    <w:rsid w:val="00EE1D61"/>
    <w:rsid w:val="00EE68C5"/>
    <w:rsid w:val="00EF6AFC"/>
    <w:rsid w:val="00F02802"/>
    <w:rsid w:val="00F040C2"/>
    <w:rsid w:val="00F0614A"/>
    <w:rsid w:val="00F15643"/>
    <w:rsid w:val="00F20A9B"/>
    <w:rsid w:val="00F21939"/>
    <w:rsid w:val="00F25871"/>
    <w:rsid w:val="00F32DB8"/>
    <w:rsid w:val="00F34048"/>
    <w:rsid w:val="00F41CE7"/>
    <w:rsid w:val="00F42F80"/>
    <w:rsid w:val="00F44C83"/>
    <w:rsid w:val="00F521E5"/>
    <w:rsid w:val="00F53A6A"/>
    <w:rsid w:val="00F55ABF"/>
    <w:rsid w:val="00F56DCA"/>
    <w:rsid w:val="00F7628B"/>
    <w:rsid w:val="00F82F7F"/>
    <w:rsid w:val="00F868E0"/>
    <w:rsid w:val="00F91999"/>
    <w:rsid w:val="00FB1F11"/>
    <w:rsid w:val="00FB69B0"/>
    <w:rsid w:val="00FC4AB6"/>
    <w:rsid w:val="00FD4264"/>
    <w:rsid w:val="00FD5093"/>
    <w:rsid w:val="00FD56E1"/>
    <w:rsid w:val="00FD5D08"/>
    <w:rsid w:val="00FE0083"/>
    <w:rsid w:val="00FE3587"/>
    <w:rsid w:val="00FE7825"/>
    <w:rsid w:val="00FF1A35"/>
    <w:rsid w:val="00FF2204"/>
    <w:rsid w:val="00FF5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E2C3C03"/>
  <w15:chartTrackingRefBased/>
  <w15:docId w15:val="{F5108451-B82C-42C6-B61A-AFE8F7600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numPr>
        <w:numId w:val="5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6"/>
    <w:next w:val="Normal"/>
    <w:qFormat/>
    <w:pPr>
      <w:numPr>
        <w:ilvl w:val="8"/>
      </w:numPr>
      <w:ind w:left="1582" w:hanging="158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Zchn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  <w:semiHidden/>
  </w:style>
  <w:style w:type="paragraph" w:styleId="ListParagraph">
    <w:name w:val="List Paragraph"/>
    <w:basedOn w:val="Normal"/>
    <w:uiPriority w:val="34"/>
    <w:qFormat/>
    <w:rsid w:val="001C2EB1"/>
    <w:pPr>
      <w:ind w:left="720"/>
      <w:contextualSpacing/>
    </w:pPr>
  </w:style>
  <w:style w:type="character" w:customStyle="1" w:styleId="B1Zchn">
    <w:name w:val="B1 Zchn"/>
    <w:link w:val="B1"/>
    <w:qFormat/>
    <w:rsid w:val="00866408"/>
    <w:rPr>
      <w:lang w:val="en-GB" w:eastAsia="en-US"/>
    </w:rPr>
  </w:style>
  <w:style w:type="paragraph" w:styleId="Revision">
    <w:name w:val="Revision"/>
    <w:hidden/>
    <w:uiPriority w:val="99"/>
    <w:semiHidden/>
    <w:rsid w:val="0092503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540EA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540EA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540EA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70P1645\Downloads\3GPP-contribution-skelet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5771617-F79C-4DCE-9573-3BD94D5A1839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2.xml><?xml version="1.0" encoding="utf-8"?>
<ds:datastoreItem xmlns:ds="http://schemas.openxmlformats.org/officeDocument/2006/customXml" ds:itemID="{A9215ED4-6972-470E-99A8-19F9914C29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F377D1-48B9-4775-AEB1-629274C0457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3GPP-contribution-skeleton</Template>
  <TotalTime>247</TotalTime>
  <Pages>3</Pages>
  <Words>1277</Words>
  <Characters>7280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 skeleton</vt:lpstr>
    </vt:vector>
  </TitlesOfParts>
  <Company>PRDCG</Company>
  <LinksUpToDate>false</LinksUpToDate>
  <CharactersWithSpaces>8540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 skeleton</dc:title>
  <dc:subject>3GPP contribution skeleton</dc:subject>
  <dc:creator>Harshith Dhananjaya (70P1645)</dc:creator>
  <cp:keywords>3GPP</cp:keywords>
  <dc:description/>
  <cp:lastModifiedBy>Dhananjaya, Harshith</cp:lastModifiedBy>
  <cp:revision>341</cp:revision>
  <dcterms:created xsi:type="dcterms:W3CDTF">2024-09-30T15:19:00Z</dcterms:created>
  <dcterms:modified xsi:type="dcterms:W3CDTF">2024-10-02T16:58:00Z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0x01010043996281876C934E8ACA2610AF21CCB4</vt:lpwstr>
  </property>
  <property fmtid="{D5CDD505-2E9C-101B-9397-08002B2CF9AE}" pid="3" name="MediaServiceImageTags">
    <vt:lpwstr/>
  </property>
</Properties>
</file>